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A1" w:rsidRPr="003705A1" w:rsidRDefault="003705A1" w:rsidP="003705A1">
      <w:pPr>
        <w:spacing w:after="300"/>
        <w:outlineLvl w:val="0"/>
        <w:rPr>
          <w:rFonts w:ascii="Arial" w:eastAsia="Times New Roman" w:hAnsi="Arial" w:cs="Times New Roman"/>
          <w:b/>
          <w:color w:val="000000"/>
          <w:spacing w:val="-30"/>
          <w:kern w:val="36"/>
          <w:sz w:val="40"/>
          <w:szCs w:val="40"/>
          <w:lang w:eastAsia="fr-FR"/>
        </w:rPr>
      </w:pPr>
      <w:r w:rsidRPr="003705A1">
        <w:rPr>
          <w:rFonts w:ascii="Arial" w:eastAsia="Times New Roman" w:hAnsi="Arial" w:cs="Times New Roman"/>
          <w:b/>
          <w:color w:val="000000"/>
          <w:spacing w:val="-30"/>
          <w:kern w:val="36"/>
          <w:sz w:val="40"/>
          <w:szCs w:val="40"/>
          <w:lang w:eastAsia="fr-FR"/>
        </w:rPr>
        <w:t>Lens Et si l’</w:t>
      </w:r>
      <w:proofErr w:type="spellStart"/>
      <w:r w:rsidRPr="003705A1">
        <w:rPr>
          <w:rFonts w:ascii="Arial" w:eastAsia="Times New Roman" w:hAnsi="Arial" w:cs="Times New Roman"/>
          <w:b/>
          <w:color w:val="000000"/>
          <w:spacing w:val="-30"/>
          <w:kern w:val="36"/>
          <w:sz w:val="40"/>
          <w:szCs w:val="40"/>
          <w:lang w:eastAsia="fr-FR"/>
        </w:rPr>
        <w:t>Urban</w:t>
      </w:r>
      <w:proofErr w:type="spellEnd"/>
      <w:r w:rsidRPr="003705A1">
        <w:rPr>
          <w:rFonts w:ascii="Arial" w:eastAsia="Times New Roman" w:hAnsi="Arial" w:cs="Times New Roman"/>
          <w:b/>
          <w:color w:val="000000"/>
          <w:spacing w:val="-30"/>
          <w:kern w:val="36"/>
          <w:sz w:val="40"/>
          <w:szCs w:val="40"/>
          <w:lang w:eastAsia="fr-FR"/>
        </w:rPr>
        <w:t xml:space="preserve"> Lens devenait un rendez-vous du </w:t>
      </w:r>
      <w:proofErr w:type="gramStart"/>
      <w:r w:rsidRPr="003705A1">
        <w:rPr>
          <w:rFonts w:ascii="Arial" w:eastAsia="Times New Roman" w:hAnsi="Arial" w:cs="Times New Roman"/>
          <w:b/>
          <w:color w:val="000000"/>
          <w:spacing w:val="-30"/>
          <w:kern w:val="36"/>
          <w:sz w:val="40"/>
          <w:szCs w:val="40"/>
          <w:lang w:eastAsia="fr-FR"/>
        </w:rPr>
        <w:t>dimanche?</w:t>
      </w:r>
      <w:proofErr w:type="gramEnd"/>
    </w:p>
    <w:p w:rsidR="003705A1" w:rsidRPr="003705A1" w:rsidRDefault="003705A1" w:rsidP="003705A1">
      <w:pPr>
        <w:rPr>
          <w:rFonts w:ascii="Arial" w:eastAsia="Times New Roman" w:hAnsi="Arial" w:cs="Times New Roman"/>
          <w:color w:val="000000"/>
          <w:sz w:val="20"/>
          <w:szCs w:val="20"/>
          <w:lang w:eastAsia="fr-FR"/>
        </w:rPr>
      </w:pPr>
      <w:r w:rsidRPr="003705A1">
        <w:rPr>
          <w:rFonts w:ascii="Arial" w:eastAsia="Times New Roman" w:hAnsi="Arial" w:cs="Times New Roman"/>
          <w:color w:val="000000"/>
          <w:sz w:val="20"/>
          <w:szCs w:val="20"/>
          <w:lang w:eastAsia="fr-FR"/>
        </w:rPr>
        <w:t xml:space="preserve">La question mérite d’être posée devant le joli succès pour ce premier </w:t>
      </w:r>
      <w:proofErr w:type="spellStart"/>
      <w:r w:rsidRPr="003705A1">
        <w:rPr>
          <w:rFonts w:ascii="Arial" w:eastAsia="Times New Roman" w:hAnsi="Arial" w:cs="Times New Roman"/>
          <w:color w:val="000000"/>
          <w:sz w:val="20"/>
          <w:szCs w:val="20"/>
          <w:lang w:eastAsia="fr-FR"/>
        </w:rPr>
        <w:t>Urban</w:t>
      </w:r>
      <w:proofErr w:type="spellEnd"/>
      <w:r w:rsidRPr="003705A1">
        <w:rPr>
          <w:rFonts w:ascii="Arial" w:eastAsia="Times New Roman" w:hAnsi="Arial" w:cs="Times New Roman"/>
          <w:color w:val="000000"/>
          <w:sz w:val="20"/>
          <w:szCs w:val="20"/>
          <w:lang w:eastAsia="fr-FR"/>
        </w:rPr>
        <w:t xml:space="preserve"> Lens qui invitait à découvrir les sites incontournables de Lens au guidon d’un deux-roues.</w:t>
      </w:r>
    </w:p>
    <w:p w:rsidR="003705A1" w:rsidRPr="003705A1" w:rsidRDefault="003705A1" w:rsidP="003705A1">
      <w:pPr>
        <w:textAlignment w:val="center"/>
        <w:rPr>
          <w:rFonts w:ascii="Times New Roman" w:eastAsia="Times New Roman" w:hAnsi="Times New Roman" w:cs="Times New Roman"/>
          <w:color w:val="000000"/>
          <w:sz w:val="20"/>
          <w:szCs w:val="20"/>
          <w:lang w:eastAsia="fr-FR"/>
        </w:rPr>
      </w:pPr>
      <w:r>
        <w:rPr>
          <w:rFonts w:ascii="Arial" w:eastAsia="Times New Roman" w:hAnsi="Arial" w:cs="Arial"/>
          <w:noProof/>
          <w:color w:val="000000"/>
          <w:sz w:val="20"/>
          <w:szCs w:val="20"/>
          <w:lang w:eastAsia="fr-FR"/>
        </w:rPr>
        <w:drawing>
          <wp:anchor distT="0" distB="0" distL="114300" distR="114300" simplePos="0" relativeHeight="251659264" behindDoc="0" locked="0" layoutInCell="1" allowOverlap="1">
            <wp:simplePos x="0" y="0"/>
            <wp:positionH relativeFrom="column">
              <wp:posOffset>-65782</wp:posOffset>
            </wp:positionH>
            <wp:positionV relativeFrom="paragraph">
              <wp:posOffset>209341</wp:posOffset>
            </wp:positionV>
            <wp:extent cx="5756910" cy="4375785"/>
            <wp:effectExtent l="0" t="0" r="0" b="5715"/>
            <wp:wrapTight wrapText="bothSides">
              <wp:wrapPolygon edited="0">
                <wp:start x="0" y="0"/>
                <wp:lineTo x="0" y="21566"/>
                <wp:lineTo x="21538" y="21566"/>
                <wp:lineTo x="2153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04-01 à 12.27.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4375785"/>
                    </a:xfrm>
                    <a:prstGeom prst="rect">
                      <a:avLst/>
                    </a:prstGeom>
                  </pic:spPr>
                </pic:pic>
              </a:graphicData>
            </a:graphic>
          </wp:anchor>
        </w:drawing>
      </w:r>
      <w:r w:rsidRPr="003705A1">
        <w:rPr>
          <w:rFonts w:ascii="Times New Roman" w:eastAsia="Times New Roman" w:hAnsi="Times New Roman" w:cs="Times New Roman"/>
          <w:color w:val="000000"/>
          <w:sz w:val="20"/>
          <w:szCs w:val="20"/>
          <w:lang w:eastAsia="fr-FR"/>
        </w:rPr>
        <w:t>H. N. | 31/03/2019</w:t>
      </w:r>
    </w:p>
    <w:p w:rsidR="003705A1" w:rsidRPr="003705A1" w:rsidRDefault="003705A1" w:rsidP="003705A1">
      <w:pPr>
        <w:rPr>
          <w:rFonts w:ascii="Arial" w:eastAsia="Times New Roman" w:hAnsi="Arial" w:cs="Arial"/>
          <w:color w:val="FFFFFF"/>
          <w:sz w:val="20"/>
          <w:szCs w:val="20"/>
          <w:lang w:eastAsia="fr-FR"/>
        </w:rPr>
      </w:pPr>
      <w:r w:rsidRPr="003705A1">
        <w:rPr>
          <w:rFonts w:ascii="Arial" w:eastAsia="Times New Roman" w:hAnsi="Arial" w:cs="Arial"/>
          <w:color w:val="FFFFFF"/>
          <w:sz w:val="20"/>
          <w:szCs w:val="20"/>
          <w:lang w:eastAsia="fr-FR"/>
        </w:rPr>
        <w:t xml:space="preserve"> (ADAV) a attiré une centaine de curieux.</w:t>
      </w:r>
      <w:bookmarkStart w:id="0" w:name="_GoBack"/>
      <w:bookmarkEnd w:id="0"/>
      <w:r w:rsidRPr="003705A1">
        <w:rPr>
          <w:rFonts w:ascii="Arial" w:eastAsia="Times New Roman" w:hAnsi="Arial" w:cs="Arial"/>
          <w:color w:val="000000"/>
          <w:sz w:val="20"/>
          <w:szCs w:val="20"/>
          <w:lang w:eastAsia="fr-FR"/>
        </w:rPr>
        <w:t>  </w:t>
      </w:r>
    </w:p>
    <w:p w:rsidR="003705A1" w:rsidRPr="003705A1" w:rsidRDefault="003705A1" w:rsidP="003705A1">
      <w:pPr>
        <w:spacing w:after="150"/>
        <w:rPr>
          <w:rFonts w:ascii="Arial" w:eastAsia="Times New Roman" w:hAnsi="Arial" w:cs="Arial"/>
          <w:color w:val="000000"/>
          <w:sz w:val="20"/>
          <w:szCs w:val="20"/>
          <w:lang w:eastAsia="fr-FR"/>
        </w:rPr>
      </w:pPr>
      <w:r w:rsidRPr="003705A1">
        <w:rPr>
          <w:rFonts w:ascii="Arial" w:eastAsia="Times New Roman" w:hAnsi="Arial" w:cs="Arial"/>
          <w:color w:val="000000"/>
          <w:sz w:val="20"/>
          <w:szCs w:val="20"/>
          <w:lang w:eastAsia="fr-FR"/>
        </w:rPr>
        <w:t xml:space="preserve">L’Association Droit au vélo (ADAV) n’avait pas montré les muscles pour cette grande première, préférant la jouer modeste en tablant sur une cinquantaine de participants. Ils étaient plutôt le double, à enfourcher leur biclou par un dimanche ensoleillé, invitant franchement à la balade. Sur les coups de 15 heures, le cortège est parti de la place Jaurès, non sans avoir écouté quelques recommandations d’usage avant de prendre la route, gilet jaune et casque (pour la plupart) de rigueur. Direction la rue Paul-Bert et le musée du Louvre, le fier stade </w:t>
      </w:r>
      <w:proofErr w:type="spellStart"/>
      <w:r w:rsidRPr="003705A1">
        <w:rPr>
          <w:rFonts w:ascii="Arial" w:eastAsia="Times New Roman" w:hAnsi="Arial" w:cs="Arial"/>
          <w:color w:val="000000"/>
          <w:sz w:val="20"/>
          <w:szCs w:val="20"/>
          <w:lang w:eastAsia="fr-FR"/>
        </w:rPr>
        <w:t>Bollaert</w:t>
      </w:r>
      <w:proofErr w:type="spellEnd"/>
      <w:r w:rsidRPr="003705A1">
        <w:rPr>
          <w:rFonts w:ascii="Arial" w:eastAsia="Times New Roman" w:hAnsi="Arial" w:cs="Arial"/>
          <w:color w:val="000000"/>
          <w:sz w:val="20"/>
          <w:szCs w:val="20"/>
          <w:lang w:eastAsia="fr-FR"/>
        </w:rPr>
        <w:t xml:space="preserve"> et un passage par le centre avant de regagner le parvis de l’hôtel de ville.</w:t>
      </w:r>
    </w:p>
    <w:p w:rsidR="00DA40FF" w:rsidRPr="003705A1" w:rsidRDefault="003705A1" w:rsidP="003705A1">
      <w:pPr>
        <w:spacing w:after="150"/>
        <w:rPr>
          <w:rFonts w:ascii="Arial" w:eastAsia="Times New Roman" w:hAnsi="Arial" w:cs="Arial"/>
          <w:color w:val="000000"/>
          <w:sz w:val="20"/>
          <w:szCs w:val="20"/>
          <w:lang w:eastAsia="fr-FR"/>
        </w:rPr>
      </w:pPr>
      <w:r w:rsidRPr="003705A1">
        <w:rPr>
          <w:rFonts w:ascii="Arial" w:eastAsia="Times New Roman" w:hAnsi="Arial" w:cs="Arial"/>
          <w:color w:val="000000"/>
          <w:sz w:val="20"/>
          <w:szCs w:val="20"/>
          <w:lang w:eastAsia="fr-FR"/>
        </w:rPr>
        <w:t>Bien que l’événement fût ouvert à tous les deux-roues, le vélo était, sans surprise, ultra-majoritaire. On a tout de même croisé quelques trentenaires adeptes du roller. « </w:t>
      </w:r>
      <w:r w:rsidRPr="003705A1">
        <w:rPr>
          <w:rFonts w:ascii="Arial" w:eastAsia="Times New Roman" w:hAnsi="Arial" w:cs="Arial"/>
          <w:i/>
          <w:iCs/>
          <w:color w:val="000000"/>
          <w:sz w:val="20"/>
          <w:szCs w:val="20"/>
          <w:lang w:eastAsia="fr-FR"/>
        </w:rPr>
        <w:t>On fait parfois du vélo en famille mais surtout avec les plus grands</w:t>
      </w:r>
      <w:r w:rsidRPr="003705A1">
        <w:rPr>
          <w:rFonts w:ascii="Arial" w:eastAsia="Times New Roman" w:hAnsi="Arial" w:cs="Arial"/>
          <w:color w:val="000000"/>
          <w:sz w:val="20"/>
          <w:szCs w:val="20"/>
          <w:lang w:eastAsia="fr-FR"/>
        </w:rPr>
        <w:t>, confiait un papa habitant la route de Lille. </w:t>
      </w:r>
      <w:r w:rsidRPr="003705A1">
        <w:rPr>
          <w:rFonts w:ascii="Arial" w:eastAsia="Times New Roman" w:hAnsi="Arial" w:cs="Arial"/>
          <w:i/>
          <w:iCs/>
          <w:color w:val="000000"/>
          <w:sz w:val="20"/>
          <w:szCs w:val="20"/>
          <w:lang w:eastAsia="fr-FR"/>
        </w:rPr>
        <w:t>Là, on a pu amener les petits, histoire de faire une balade sympa</w:t>
      </w:r>
      <w:r w:rsidRPr="003705A1">
        <w:rPr>
          <w:rFonts w:ascii="Arial" w:eastAsia="Times New Roman" w:hAnsi="Arial" w:cs="Arial"/>
          <w:color w:val="000000"/>
          <w:sz w:val="20"/>
          <w:szCs w:val="20"/>
          <w:lang w:eastAsia="fr-FR"/>
        </w:rPr>
        <w:t>. » Le cortège devait emprunter les pistes cyclables autant que faire se peut. Devant l’hôtel de ville, un stand d’information de l’ADAV avait été installé. Un espace de libre expression était réservé aux usagers des deux-roues. Quelques post-it de couleurs portaient des suggestions pour améliorer la place du vélo en ville. On parie qu’il y aura une deuxième édition et plus encore</w:t>
      </w:r>
      <w:r>
        <w:rPr>
          <w:rFonts w:ascii="Arial" w:eastAsia="Times New Roman" w:hAnsi="Arial" w:cs="Arial"/>
          <w:color w:val="000000"/>
          <w:sz w:val="20"/>
          <w:szCs w:val="20"/>
          <w:lang w:eastAsia="fr-FR"/>
        </w:rPr>
        <w:t> ?</w:t>
      </w:r>
    </w:p>
    <w:sectPr w:rsidR="00DA40FF" w:rsidRPr="003705A1" w:rsidSect="00FB3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E7"/>
    <w:multiLevelType w:val="multilevel"/>
    <w:tmpl w:val="81F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A1"/>
    <w:rsid w:val="003705A1"/>
    <w:rsid w:val="00373875"/>
    <w:rsid w:val="00DA40FF"/>
    <w:rsid w:val="00FB3645"/>
    <w:rsid w:val="00FE0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75B0E70"/>
  <w15:chartTrackingRefBased/>
  <w15:docId w15:val="{46BC7FFC-3E40-E045-9A76-E462B44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705A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5A1"/>
    <w:rPr>
      <w:rFonts w:ascii="Times New Roman" w:eastAsia="Times New Roman" w:hAnsi="Times New Roman" w:cs="Times New Roman"/>
      <w:b/>
      <w:bCs/>
      <w:kern w:val="36"/>
      <w:sz w:val="48"/>
      <w:szCs w:val="48"/>
      <w:lang w:eastAsia="fr-FR"/>
    </w:rPr>
  </w:style>
  <w:style w:type="character" w:customStyle="1" w:styleId="gr-foretitle">
    <w:name w:val="gr-foretitle"/>
    <w:basedOn w:val="Policepardfaut"/>
    <w:rsid w:val="003705A1"/>
  </w:style>
  <w:style w:type="character" w:customStyle="1" w:styleId="apple-converted-space">
    <w:name w:val="apple-converted-space"/>
    <w:basedOn w:val="Policepardfaut"/>
    <w:rsid w:val="003705A1"/>
  </w:style>
  <w:style w:type="paragraph" w:styleId="NormalWeb">
    <w:name w:val="Normal (Web)"/>
    <w:basedOn w:val="Normal"/>
    <w:uiPriority w:val="99"/>
    <w:semiHidden/>
    <w:unhideWhenUsed/>
    <w:rsid w:val="003705A1"/>
    <w:pPr>
      <w:spacing w:before="100" w:beforeAutospacing="1" w:after="100" w:afterAutospacing="1"/>
    </w:pPr>
    <w:rPr>
      <w:rFonts w:ascii="Times New Roman" w:eastAsia="Times New Roman" w:hAnsi="Times New Roman" w:cs="Times New Roman"/>
      <w:lang w:eastAsia="fr-FR"/>
    </w:rPr>
  </w:style>
  <w:style w:type="paragraph" w:customStyle="1" w:styleId="entry-details">
    <w:name w:val="entry-details"/>
    <w:basedOn w:val="Normal"/>
    <w:rsid w:val="003705A1"/>
    <w:pPr>
      <w:spacing w:before="100" w:beforeAutospacing="1" w:after="100" w:afterAutospacing="1"/>
    </w:pPr>
    <w:rPr>
      <w:rFonts w:ascii="Times New Roman" w:eastAsia="Times New Roman" w:hAnsi="Times New Roman" w:cs="Times New Roman"/>
      <w:lang w:eastAsia="fr-FR"/>
    </w:rPr>
  </w:style>
  <w:style w:type="character" w:customStyle="1" w:styleId="capitalize">
    <w:name w:val="capitalize"/>
    <w:basedOn w:val="Policepardfaut"/>
    <w:rsid w:val="003705A1"/>
  </w:style>
  <w:style w:type="character" w:styleId="Lienhypertexte">
    <w:name w:val="Hyperlink"/>
    <w:basedOn w:val="Policepardfaut"/>
    <w:uiPriority w:val="99"/>
    <w:semiHidden/>
    <w:unhideWhenUsed/>
    <w:rsid w:val="003705A1"/>
    <w:rPr>
      <w:color w:val="0000FF"/>
      <w:u w:val="single"/>
    </w:rPr>
  </w:style>
  <w:style w:type="paragraph" w:customStyle="1" w:styleId="active">
    <w:name w:val="active"/>
    <w:basedOn w:val="Normal"/>
    <w:rsid w:val="003705A1"/>
    <w:pPr>
      <w:spacing w:before="100" w:beforeAutospacing="1" w:after="100" w:afterAutospacing="1"/>
    </w:pPr>
    <w:rPr>
      <w:rFonts w:ascii="Times New Roman" w:eastAsia="Times New Roman" w:hAnsi="Times New Roman" w:cs="Times New Roman"/>
      <w:lang w:eastAsia="fr-FR"/>
    </w:rPr>
  </w:style>
  <w:style w:type="character" w:customStyle="1" w:styleId="ena-core-lecture">
    <w:name w:val="ena-core-lecture"/>
    <w:basedOn w:val="Policepardfaut"/>
    <w:rsid w:val="003705A1"/>
  </w:style>
  <w:style w:type="character" w:customStyle="1" w:styleId="ena-core-zen">
    <w:name w:val="ena-core-zen"/>
    <w:basedOn w:val="Policepardfaut"/>
    <w:rsid w:val="003705A1"/>
  </w:style>
  <w:style w:type="character" w:styleId="Accentuation">
    <w:name w:val="Emphasis"/>
    <w:basedOn w:val="Policepardfaut"/>
    <w:uiPriority w:val="20"/>
    <w:qFormat/>
    <w:rsid w:val="00370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5545">
      <w:bodyDiv w:val="1"/>
      <w:marLeft w:val="0"/>
      <w:marRight w:val="0"/>
      <w:marTop w:val="0"/>
      <w:marBottom w:val="0"/>
      <w:divBdr>
        <w:top w:val="none" w:sz="0" w:space="0" w:color="auto"/>
        <w:left w:val="none" w:sz="0" w:space="0" w:color="auto"/>
        <w:bottom w:val="none" w:sz="0" w:space="0" w:color="auto"/>
        <w:right w:val="none" w:sz="0" w:space="0" w:color="auto"/>
      </w:divBdr>
      <w:divsChild>
        <w:div w:id="800734214">
          <w:marLeft w:val="0"/>
          <w:marRight w:val="0"/>
          <w:marTop w:val="225"/>
          <w:marBottom w:val="0"/>
          <w:divBdr>
            <w:top w:val="none" w:sz="0" w:space="0" w:color="auto"/>
            <w:left w:val="none" w:sz="0" w:space="0" w:color="auto"/>
            <w:bottom w:val="none" w:sz="0" w:space="0" w:color="auto"/>
            <w:right w:val="none" w:sz="0" w:space="0" w:color="auto"/>
          </w:divBdr>
        </w:div>
        <w:div w:id="1488397774">
          <w:marLeft w:val="0"/>
          <w:marRight w:val="0"/>
          <w:marTop w:val="300"/>
          <w:marBottom w:val="300"/>
          <w:divBdr>
            <w:top w:val="single" w:sz="6" w:space="2" w:color="DEDEDE"/>
            <w:left w:val="none" w:sz="0" w:space="0" w:color="auto"/>
            <w:bottom w:val="single" w:sz="6" w:space="2" w:color="DEDEDE"/>
            <w:right w:val="none" w:sz="0" w:space="0" w:color="auto"/>
          </w:divBdr>
        </w:div>
        <w:div w:id="1850942454">
          <w:marLeft w:val="0"/>
          <w:marRight w:val="0"/>
          <w:marTop w:val="75"/>
          <w:marBottom w:val="300"/>
          <w:divBdr>
            <w:top w:val="none" w:sz="0" w:space="0" w:color="auto"/>
            <w:left w:val="none" w:sz="0" w:space="0" w:color="auto"/>
            <w:bottom w:val="none" w:sz="0" w:space="0" w:color="auto"/>
            <w:right w:val="none" w:sz="0" w:space="0" w:color="auto"/>
          </w:divBdr>
        </w:div>
        <w:div w:id="1440639561">
          <w:marLeft w:val="0"/>
          <w:marRight w:val="450"/>
          <w:marTop w:val="0"/>
          <w:marBottom w:val="0"/>
          <w:divBdr>
            <w:top w:val="none" w:sz="0" w:space="0" w:color="auto"/>
            <w:left w:val="none" w:sz="0" w:space="0" w:color="auto"/>
            <w:bottom w:val="none" w:sz="0" w:space="0" w:color="auto"/>
            <w:right w:val="none" w:sz="0" w:space="0" w:color="auto"/>
          </w:divBdr>
          <w:divsChild>
            <w:div w:id="1208837264">
              <w:marLeft w:val="-15"/>
              <w:marRight w:val="228"/>
              <w:marTop w:val="0"/>
              <w:marBottom w:val="375"/>
              <w:divBdr>
                <w:top w:val="none" w:sz="0" w:space="0" w:color="auto"/>
                <w:left w:val="none" w:sz="0" w:space="0" w:color="auto"/>
                <w:bottom w:val="none" w:sz="0" w:space="0" w:color="auto"/>
                <w:right w:val="none" w:sz="0" w:space="0" w:color="auto"/>
              </w:divBdr>
              <w:divsChild>
                <w:div w:id="1514539611">
                  <w:marLeft w:val="0"/>
                  <w:marRight w:val="0"/>
                  <w:marTop w:val="0"/>
                  <w:marBottom w:val="375"/>
                  <w:divBdr>
                    <w:top w:val="none" w:sz="0" w:space="0" w:color="auto"/>
                    <w:left w:val="none" w:sz="0" w:space="0" w:color="auto"/>
                    <w:bottom w:val="none" w:sz="0" w:space="0" w:color="auto"/>
                    <w:right w:val="none" w:sz="0" w:space="0" w:color="auto"/>
                  </w:divBdr>
                </w:div>
              </w:divsChild>
            </w:div>
            <w:div w:id="4026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463">
      <w:bodyDiv w:val="1"/>
      <w:marLeft w:val="0"/>
      <w:marRight w:val="0"/>
      <w:marTop w:val="0"/>
      <w:marBottom w:val="0"/>
      <w:divBdr>
        <w:top w:val="none" w:sz="0" w:space="0" w:color="auto"/>
        <w:left w:val="none" w:sz="0" w:space="0" w:color="auto"/>
        <w:bottom w:val="none" w:sz="0" w:space="0" w:color="auto"/>
        <w:right w:val="none" w:sz="0" w:space="0" w:color="auto"/>
      </w:divBdr>
      <w:divsChild>
        <w:div w:id="835682119">
          <w:marLeft w:val="0"/>
          <w:marRight w:val="0"/>
          <w:marTop w:val="225"/>
          <w:marBottom w:val="0"/>
          <w:divBdr>
            <w:top w:val="none" w:sz="0" w:space="0" w:color="auto"/>
            <w:left w:val="none" w:sz="0" w:space="0" w:color="auto"/>
            <w:bottom w:val="none" w:sz="0" w:space="0" w:color="auto"/>
            <w:right w:val="none" w:sz="0" w:space="0" w:color="auto"/>
          </w:divBdr>
        </w:div>
        <w:div w:id="2087728554">
          <w:marLeft w:val="0"/>
          <w:marRight w:val="0"/>
          <w:marTop w:val="300"/>
          <w:marBottom w:val="300"/>
          <w:divBdr>
            <w:top w:val="single" w:sz="6" w:space="2" w:color="DEDEDE"/>
            <w:left w:val="none" w:sz="0" w:space="0" w:color="auto"/>
            <w:bottom w:val="single" w:sz="6" w:space="2" w:color="DEDEDE"/>
            <w:right w:val="none" w:sz="0" w:space="0" w:color="auto"/>
          </w:divBdr>
        </w:div>
        <w:div w:id="1369453178">
          <w:marLeft w:val="0"/>
          <w:marRight w:val="0"/>
          <w:marTop w:val="75"/>
          <w:marBottom w:val="300"/>
          <w:divBdr>
            <w:top w:val="none" w:sz="0" w:space="0" w:color="auto"/>
            <w:left w:val="none" w:sz="0" w:space="0" w:color="auto"/>
            <w:bottom w:val="none" w:sz="0" w:space="0" w:color="auto"/>
            <w:right w:val="none" w:sz="0" w:space="0" w:color="auto"/>
          </w:divBdr>
        </w:div>
        <w:div w:id="1047265931">
          <w:marLeft w:val="0"/>
          <w:marRight w:val="450"/>
          <w:marTop w:val="0"/>
          <w:marBottom w:val="0"/>
          <w:divBdr>
            <w:top w:val="none" w:sz="0" w:space="0" w:color="auto"/>
            <w:left w:val="none" w:sz="0" w:space="0" w:color="auto"/>
            <w:bottom w:val="none" w:sz="0" w:space="0" w:color="auto"/>
            <w:right w:val="none" w:sz="0" w:space="0" w:color="auto"/>
          </w:divBdr>
          <w:divsChild>
            <w:div w:id="459154055">
              <w:marLeft w:val="-15"/>
              <w:marRight w:val="228"/>
              <w:marTop w:val="0"/>
              <w:marBottom w:val="375"/>
              <w:divBdr>
                <w:top w:val="none" w:sz="0" w:space="0" w:color="auto"/>
                <w:left w:val="none" w:sz="0" w:space="0" w:color="auto"/>
                <w:bottom w:val="none" w:sz="0" w:space="0" w:color="auto"/>
                <w:right w:val="none" w:sz="0" w:space="0" w:color="auto"/>
              </w:divBdr>
              <w:divsChild>
                <w:div w:id="1785880089">
                  <w:marLeft w:val="0"/>
                  <w:marRight w:val="0"/>
                  <w:marTop w:val="0"/>
                  <w:marBottom w:val="375"/>
                  <w:divBdr>
                    <w:top w:val="none" w:sz="0" w:space="0" w:color="auto"/>
                    <w:left w:val="none" w:sz="0" w:space="0" w:color="auto"/>
                    <w:bottom w:val="none" w:sz="0" w:space="0" w:color="auto"/>
                    <w:right w:val="none" w:sz="0" w:space="0" w:color="auto"/>
                  </w:divBdr>
                </w:div>
              </w:divsChild>
            </w:div>
            <w:div w:id="4394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1414</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Torro-Tokodi</dc:creator>
  <cp:keywords/>
  <dc:description/>
  <cp:lastModifiedBy>Sébastien Torro-Tokodi</cp:lastModifiedBy>
  <cp:revision>1</cp:revision>
  <dcterms:created xsi:type="dcterms:W3CDTF">2019-04-01T10:25:00Z</dcterms:created>
  <dcterms:modified xsi:type="dcterms:W3CDTF">2019-04-01T10:29:00Z</dcterms:modified>
</cp:coreProperties>
</file>