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b/>
          <w:b/>
        </w:rPr>
      </w:pPr>
      <w:r>
        <w:rPr>
          <w:rFonts w:cs="Arial" w:ascii="Arial" w:hAnsi="Arial"/>
          <w:b/>
        </w:rPr>
      </w:r>
    </w:p>
    <w:p>
      <w:pPr>
        <w:pStyle w:val="Normal"/>
        <w:spacing w:lineRule="auto" w:line="240" w:before="0" w:after="0"/>
        <w:jc w:val="both"/>
        <w:rPr>
          <w:rFonts w:ascii="Arial" w:hAnsi="Arial" w:cs="Arial"/>
          <w:b/>
          <w:b/>
        </w:rPr>
      </w:pPr>
      <w:r>
        <w:rPr>
          <w:rFonts w:cs="Arial" w:ascii="Arial" w:hAnsi="Arial"/>
          <w:b/>
        </w:rPr>
        <w:t>Visite des équipements cyclables de la ville de Courtrai</w:t>
      </w:r>
    </w:p>
    <w:p>
      <w:pPr>
        <w:pStyle w:val="Normal"/>
        <w:spacing w:lineRule="auto" w:line="240" w:before="0" w:after="0"/>
        <w:jc w:val="both"/>
        <w:rPr>
          <w:rFonts w:ascii="Arial" w:hAnsi="Arial" w:cs="Arial"/>
          <w:b/>
          <w:b/>
        </w:rPr>
      </w:pPr>
      <w:r>
        <w:rPr>
          <w:rFonts w:cs="Arial" w:ascii="Arial" w:hAnsi="Arial"/>
          <w:b/>
        </w:rPr>
      </w:r>
    </w:p>
    <w:p>
      <w:pPr>
        <w:pStyle w:val="Normal"/>
        <w:spacing w:lineRule="auto" w:line="240" w:before="0" w:after="0"/>
        <w:jc w:val="both"/>
        <w:rPr>
          <w:rFonts w:ascii="Arial" w:hAnsi="Arial" w:cs="Arial"/>
          <w:b/>
          <w:b/>
        </w:rPr>
      </w:pPr>
      <w:r>
        <w:rPr>
          <w:rFonts w:cs="Arial" w:ascii="Arial" w:hAnsi="Arial"/>
          <w:b w:val="false"/>
          <w:bCs w:val="false"/>
          <w:color w:val="C9211E"/>
        </w:rPr>
        <w:t>[photo : Gonfleur gare, pas de légende en vis-à-vis du titre]</w:t>
      </w:r>
    </w:p>
    <w:p>
      <w:pPr>
        <w:pStyle w:val="Normal"/>
        <w:jc w:val="both"/>
        <w:rPr>
          <w:rFonts w:ascii="Arial" w:hAnsi="Arial" w:cs="Arial"/>
        </w:rPr>
      </w:pPr>
      <w:r>
        <w:rPr>
          <w:rFonts w:cs="Arial" w:ascii="Arial" w:hAnsi="Arial"/>
          <w:color w:val="C9211E"/>
        </w:rPr>
        <w:t>[photo : parking centre commercial, légende : découverte du parking du centre commercial, pas de position spécifique]</w:t>
      </w:r>
    </w:p>
    <w:p>
      <w:pPr>
        <w:pStyle w:val="Normal"/>
        <w:jc w:val="both"/>
        <w:rPr>
          <w:highlight w:val="yellow"/>
        </w:rPr>
      </w:pPr>
      <w:r>
        <w:rPr>
          <w:rFonts w:cs="Arial" w:ascii="Arial" w:hAnsi="Arial"/>
          <w:highlight w:val="yellow"/>
        </w:rPr>
        <w:t>F</w:t>
      </w:r>
      <w:r>
        <w:rPr>
          <w:rFonts w:cs="Arial" w:ascii="Arial" w:hAnsi="Arial"/>
          <w:highlight w:val="yellow"/>
        </w:rPr>
        <w:t xml:space="preserve">rédéric </w:t>
      </w:r>
      <w:r>
        <w:rPr>
          <w:rFonts w:cs="Arial" w:ascii="Arial" w:hAnsi="Arial"/>
          <w:highlight w:val="yellow"/>
        </w:rPr>
        <w:t>D</w:t>
      </w:r>
      <w:r>
        <w:rPr>
          <w:rFonts w:cs="Arial" w:ascii="Arial" w:hAnsi="Arial"/>
          <w:highlight w:val="yellow"/>
        </w:rPr>
        <w:t>evred</w:t>
      </w:r>
      <w:r>
        <w:rPr>
          <w:rFonts w:cs="Arial" w:ascii="Arial" w:hAnsi="Arial"/>
          <w:highlight w:val="yellow"/>
        </w:rPr>
        <w:t xml:space="preserve"> et deux membres de l’ADAV avec leur vélo pliant sont partis de Lille en train. F</w:t>
      </w:r>
      <w:r>
        <w:rPr>
          <w:rFonts w:cs="Arial" w:ascii="Arial" w:hAnsi="Arial"/>
          <w:highlight w:val="yellow"/>
        </w:rPr>
        <w:t>rédéric a</w:t>
      </w:r>
      <w:r>
        <w:rPr>
          <w:rFonts w:cs="Arial" w:ascii="Arial" w:hAnsi="Arial"/>
          <w:highlight w:val="yellow"/>
        </w:rPr>
        <w:t xml:space="preserve"> pour sa part loué un vélo au niveau de la gare.</w:t>
      </w:r>
    </w:p>
    <w:p>
      <w:pPr>
        <w:pStyle w:val="Normal"/>
        <w:jc w:val="both"/>
        <w:rPr/>
      </w:pPr>
      <w:r>
        <w:rPr>
          <w:rFonts w:cs="Arial" w:ascii="Arial" w:hAnsi="Arial"/>
        </w:rPr>
        <w:t xml:space="preserve">Nous, nous avons pris le parti de faire la route à vélo depuis Tourcoing, nous étions </w:t>
      </w:r>
      <w:r>
        <w:rPr>
          <w:rFonts w:cs="Arial" w:ascii="Arial" w:hAnsi="Arial"/>
        </w:rPr>
        <w:t>cinq</w:t>
      </w:r>
      <w:r>
        <w:rPr>
          <w:rFonts w:cs="Arial" w:ascii="Arial" w:hAnsi="Arial"/>
        </w:rPr>
        <w:t xml:space="preserve"> à l’aller.</w:t>
      </w:r>
    </w:p>
    <w:p>
      <w:pPr>
        <w:pStyle w:val="Normal"/>
        <w:jc w:val="both"/>
        <w:rPr/>
      </w:pPr>
      <w:r>
        <w:rPr>
          <w:rFonts w:cs="Arial" w:ascii="Arial" w:hAnsi="Arial"/>
        </w:rPr>
        <w:t xml:space="preserve">Une fois la frontière passée, on se retrouve rapidement sur des voies apaisées pour circuler </w:t>
      </w:r>
      <w:r>
        <w:rPr>
          <w:rFonts w:cs="Arial" w:ascii="Arial" w:hAnsi="Arial"/>
          <w:highlight w:val="yellow"/>
        </w:rPr>
        <w:t>à</w:t>
      </w:r>
      <w:r>
        <w:rPr>
          <w:rFonts w:cs="Arial" w:ascii="Arial" w:hAnsi="Arial"/>
          <w:highlight w:val="yellow"/>
        </w:rPr>
        <w:t xml:space="preserve"> </w:t>
      </w:r>
      <w:r>
        <w:rPr>
          <w:rFonts w:cs="Arial" w:ascii="Arial" w:hAnsi="Arial"/>
        </w:rPr>
        <w:t>vélo. Nous pique-niquons en arrivant à Courtrai puis Aurélie prend la route du retour. Nous retrouvons le groupe de Lille à la gare de Courtrai vers 14h.</w:t>
      </w:r>
    </w:p>
    <w:p>
      <w:pPr>
        <w:pStyle w:val="Normal"/>
        <w:jc w:val="both"/>
        <w:rPr>
          <w:rFonts w:ascii="Arial" w:hAnsi="Arial" w:cs="Arial"/>
        </w:rPr>
      </w:pPr>
      <w:r>
        <w:rPr>
          <w:rFonts w:cs="Arial" w:ascii="Arial" w:hAnsi="Arial"/>
        </w:rPr>
        <w:t>Départ pour une découverte très instructive.</w:t>
      </w:r>
    </w:p>
    <w:p>
      <w:pPr>
        <w:pStyle w:val="Normal"/>
        <w:jc w:val="both"/>
        <w:rPr/>
      </w:pPr>
      <w:r>
        <w:rPr>
          <w:rFonts w:cs="Arial" w:ascii="Arial" w:hAnsi="Arial"/>
          <w:highlight w:val="yellow"/>
        </w:rPr>
        <w:t>F</w:t>
      </w:r>
      <w:r>
        <w:rPr>
          <w:rFonts w:cs="Arial" w:ascii="Arial" w:hAnsi="Arial"/>
          <w:highlight w:val="yellow"/>
        </w:rPr>
        <w:t>rédéric</w:t>
      </w:r>
      <w:r>
        <w:rPr>
          <w:rFonts w:cs="Arial" w:ascii="Arial" w:hAnsi="Arial"/>
          <w:highlight w:val="yellow"/>
        </w:rPr>
        <w:t xml:space="preserve"> n</w:t>
      </w:r>
      <w:r>
        <w:rPr>
          <w:rFonts w:cs="Arial" w:ascii="Arial" w:hAnsi="Arial"/>
        </w:rPr>
        <w:t>ous fait immédiatement sortir de la ville pour aller en périphérie nous montrer le fonctionnement du système des points nœuds (</w:t>
      </w:r>
      <w:r>
        <w:rPr>
          <w:rStyle w:val="St"/>
          <w:rFonts w:cs="Arial" w:ascii="Arial" w:hAnsi="Arial"/>
        </w:rPr>
        <w:t>knooppunten)</w:t>
      </w:r>
      <w:r>
        <w:rPr>
          <w:rFonts w:cs="Arial" w:ascii="Arial" w:hAnsi="Arial"/>
        </w:rPr>
        <w:t xml:space="preserve"> que l’on retrouve dans toute la Flandre et aux Pays-Bas, il en profite aussi pour nous montrer certains équipements d’infrastructure :</w:t>
      </w:r>
    </w:p>
    <w:p>
      <w:pPr>
        <w:pStyle w:val="ListParagraph"/>
        <w:numPr>
          <w:ilvl w:val="0"/>
          <w:numId w:val="1"/>
        </w:numPr>
        <w:rPr/>
      </w:pPr>
      <w:r>
        <w:rPr>
          <w:rFonts w:cs="Arial" w:ascii="Arial" w:hAnsi="Arial"/>
        </w:rPr>
        <w:t>une chaussidoux : une voie à double sens de faible largeur avec une bande cyclable de chaque</w:t>
      </w:r>
      <w:r>
        <w:rPr>
          <w:rFonts w:cs="Arial" w:ascii="Arial" w:hAnsi="Arial"/>
          <w:highlight w:val="yellow"/>
        </w:rPr>
        <w:t xml:space="preserve"> c</w:t>
      </w:r>
      <w:r>
        <w:rPr>
          <w:rFonts w:cs="Arial" w:ascii="Arial" w:hAnsi="Arial"/>
          <w:highlight w:val="yellow"/>
        </w:rPr>
        <w:t>ô</w:t>
      </w:r>
      <w:r>
        <w:rPr>
          <w:rFonts w:cs="Arial" w:ascii="Arial" w:hAnsi="Arial"/>
          <w:highlight w:val="yellow"/>
        </w:rPr>
        <w:t>té.</w:t>
      </w:r>
      <w:r>
        <w:rPr>
          <w:rFonts w:cs="Arial" w:ascii="Arial" w:hAnsi="Arial"/>
        </w:rPr>
        <w:t xml:space="preserve"> Les autos doivent rouler sur les bandes c</w:t>
      </w:r>
      <w:r>
        <w:rPr>
          <w:rFonts w:cs="Arial" w:ascii="Arial" w:hAnsi="Arial"/>
          <w:highlight w:val="yellow"/>
        </w:rPr>
        <w:t>ycl</w:t>
      </w:r>
      <w:r>
        <w:rPr>
          <w:rFonts w:cs="Arial" w:ascii="Arial" w:hAnsi="Arial"/>
          <w:highlight w:val="yellow"/>
        </w:rPr>
        <w:t>abl</w:t>
      </w:r>
      <w:r>
        <w:rPr>
          <w:rFonts w:cs="Arial" w:ascii="Arial" w:hAnsi="Arial"/>
          <w:highlight w:val="yellow"/>
        </w:rPr>
        <w:t xml:space="preserve">es </w:t>
      </w:r>
      <w:r>
        <w:rPr>
          <w:rFonts w:cs="Arial" w:ascii="Arial" w:hAnsi="Arial"/>
        </w:rPr>
        <w:t>pour se croiser mais les cyclistes sont toujours prioritaires,</w:t>
      </w:r>
    </w:p>
    <w:p>
      <w:pPr>
        <w:pStyle w:val="ListParagraph"/>
        <w:numPr>
          <w:ilvl w:val="0"/>
          <w:numId w:val="1"/>
        </w:numPr>
        <w:rPr>
          <w:rFonts w:ascii="Arial" w:hAnsi="Arial" w:cs="Arial"/>
        </w:rPr>
      </w:pPr>
      <w:r>
        <w:rPr>
          <w:rFonts w:cs="Arial" w:ascii="Arial" w:hAnsi="Arial"/>
          <w:highlight w:val="yellow"/>
        </w:rPr>
        <w:t xml:space="preserve">un </w:t>
      </w:r>
      <w:r>
        <w:rPr>
          <w:rFonts w:cs="Arial" w:ascii="Arial" w:hAnsi="Arial"/>
          <w:highlight w:val="yellow"/>
        </w:rPr>
        <w:t>p</w:t>
      </w:r>
      <w:r>
        <w:rPr>
          <w:rFonts w:cs="Arial" w:ascii="Arial" w:hAnsi="Arial"/>
        </w:rPr>
        <w:t>assage latéral sous la route pour éviter l’intersection,</w:t>
      </w:r>
    </w:p>
    <w:p>
      <w:pPr>
        <w:pStyle w:val="ListParagraph"/>
        <w:numPr>
          <w:ilvl w:val="0"/>
          <w:numId w:val="1"/>
        </w:numPr>
        <w:rPr>
          <w:rFonts w:ascii="Arial" w:hAnsi="Arial" w:cs="Arial"/>
        </w:rPr>
      </w:pPr>
      <w:r>
        <w:rPr>
          <w:rFonts w:cs="Arial" w:ascii="Arial" w:hAnsi="Arial"/>
        </w:rPr>
        <w:t>des couleurs vives pour bien identifier certains espaces aménagés, par exemple au niveau d’intersections,</w:t>
      </w:r>
    </w:p>
    <w:p>
      <w:pPr>
        <w:pStyle w:val="ListParagraph"/>
        <w:numPr>
          <w:ilvl w:val="0"/>
          <w:numId w:val="1"/>
        </w:numPr>
        <w:rPr>
          <w:rFonts w:ascii="Arial" w:hAnsi="Arial" w:cs="Arial"/>
        </w:rPr>
      </w:pPr>
      <w:r>
        <w:rPr>
          <w:rFonts w:cs="Arial" w:ascii="Arial" w:hAnsi="Arial"/>
        </w:rPr>
        <w:t>d’anciens chemins de halage transformés en voies cyclables,</w:t>
      </w:r>
    </w:p>
    <w:p>
      <w:pPr>
        <w:pStyle w:val="ListParagraph"/>
        <w:numPr>
          <w:ilvl w:val="0"/>
          <w:numId w:val="1"/>
        </w:numPr>
        <w:rPr>
          <w:rFonts w:ascii="Arial" w:hAnsi="Arial" w:cs="Arial"/>
        </w:rPr>
      </w:pPr>
      <w:r>
        <w:rPr>
          <w:rFonts w:cs="Arial" w:ascii="Arial" w:hAnsi="Arial"/>
        </w:rPr>
        <w:t xml:space="preserve">des zones de circulation mixtes où les cyclistes sont prioritaires sur les autos. Nous avons observé ce type d’équipement à l’entrée de </w:t>
      </w:r>
      <w:r>
        <w:rPr>
          <w:rFonts w:cs="Arial" w:ascii="Arial" w:hAnsi="Arial"/>
          <w:highlight w:val="yellow"/>
        </w:rPr>
        <w:t>Court</w:t>
      </w:r>
      <w:r>
        <w:rPr>
          <w:rFonts w:cs="Arial" w:ascii="Arial" w:hAnsi="Arial"/>
          <w:highlight w:val="yellow"/>
        </w:rPr>
        <w:t>r</w:t>
      </w:r>
      <w:r>
        <w:rPr>
          <w:rFonts w:cs="Arial" w:ascii="Arial" w:hAnsi="Arial"/>
          <w:highlight w:val="yellow"/>
        </w:rPr>
        <w:t xml:space="preserve">ai </w:t>
      </w:r>
      <w:r>
        <w:rPr>
          <w:rFonts w:cs="Arial" w:ascii="Arial" w:hAnsi="Arial"/>
        </w:rPr>
        <w:t>et en plein cœur de ville.</w:t>
      </w:r>
    </w:p>
    <w:p>
      <w:pPr>
        <w:pStyle w:val="Normal"/>
        <w:jc w:val="both"/>
        <w:rPr/>
      </w:pPr>
      <w:r>
        <w:rPr>
          <w:rFonts w:cs="Arial" w:ascii="Arial" w:hAnsi="Arial"/>
        </w:rPr>
        <w:t>Enfin, retour en ville. Passage par un superbe pont qui serpente au dessus de l’eau et qui est réservé aux piétons et aux cyclistes. Dès ce moment, ce sont des équipements de ville que F</w:t>
      </w:r>
      <w:r>
        <w:rPr>
          <w:rFonts w:cs="Arial" w:ascii="Arial" w:hAnsi="Arial"/>
        </w:rPr>
        <w:t xml:space="preserve">rédéric </w:t>
      </w:r>
      <w:r>
        <w:rPr>
          <w:rFonts w:cs="Arial" w:ascii="Arial" w:hAnsi="Arial"/>
        </w:rPr>
        <w:t>nous fait découvrir :</w:t>
      </w:r>
    </w:p>
    <w:p>
      <w:pPr>
        <w:pStyle w:val="ListParagraph"/>
        <w:numPr>
          <w:ilvl w:val="0"/>
          <w:numId w:val="2"/>
        </w:numPr>
        <w:jc w:val="both"/>
        <w:rPr>
          <w:rFonts w:ascii="Arial" w:hAnsi="Arial" w:cs="Arial"/>
        </w:rPr>
      </w:pPr>
      <w:r>
        <w:rPr>
          <w:rFonts w:cs="Arial" w:ascii="Arial" w:hAnsi="Arial"/>
        </w:rPr>
        <w:t>deux ponts, que nous avons emprunt</w:t>
      </w:r>
      <w:r>
        <w:rPr>
          <w:rFonts w:cs="Arial" w:ascii="Arial" w:hAnsi="Arial"/>
          <w:highlight w:val="yellow"/>
        </w:rPr>
        <w:t>é</w:t>
      </w:r>
      <w:r>
        <w:rPr>
          <w:rFonts w:cs="Arial" w:ascii="Arial" w:hAnsi="Arial"/>
          <w:highlight w:val="yellow"/>
        </w:rPr>
        <w:t>s</w:t>
      </w:r>
      <w:r>
        <w:rPr>
          <w:rFonts w:cs="Arial" w:ascii="Arial" w:hAnsi="Arial"/>
          <w:highlight w:val="yellow"/>
        </w:rPr>
        <w:t xml:space="preserve">, </w:t>
      </w:r>
      <w:r>
        <w:rPr>
          <w:rFonts w:cs="Arial" w:ascii="Arial" w:hAnsi="Arial"/>
        </w:rPr>
        <w:t>où les voies cyclables, totalement indépendantes, semblent avoir été rajoutées à des ouvrages d’art préexistants,</w:t>
      </w:r>
    </w:p>
    <w:p>
      <w:pPr>
        <w:pStyle w:val="ListParagraph"/>
        <w:numPr>
          <w:ilvl w:val="0"/>
          <w:numId w:val="2"/>
        </w:numPr>
        <w:jc w:val="both"/>
        <w:rPr>
          <w:rFonts w:ascii="Arial" w:hAnsi="Arial" w:cs="Arial"/>
        </w:rPr>
      </w:pPr>
      <w:r>
        <w:rPr>
          <w:rFonts w:cs="Arial" w:ascii="Arial" w:hAnsi="Arial"/>
        </w:rPr>
        <w:t>des panneaux réservant l’accès en voiture aux seuls résidants et apaisant de fait la circulation,</w:t>
      </w:r>
    </w:p>
    <w:p>
      <w:pPr>
        <w:pStyle w:val="ListParagraph"/>
        <w:numPr>
          <w:ilvl w:val="0"/>
          <w:numId w:val="2"/>
        </w:numPr>
        <w:jc w:val="both"/>
        <w:rPr>
          <w:rFonts w:ascii="Arial" w:hAnsi="Arial" w:cs="Arial"/>
        </w:rPr>
      </w:pPr>
      <w:r>
        <w:rPr>
          <w:rFonts w:cs="Arial" w:ascii="Arial" w:hAnsi="Arial"/>
        </w:rPr>
        <w:t>un passage souterrain avec un escalier et un rail muni d’un tapis roulant pour faciliter le passage avec son vélo,</w:t>
      </w:r>
    </w:p>
    <w:p>
      <w:pPr>
        <w:pStyle w:val="ListParagraph"/>
        <w:numPr>
          <w:ilvl w:val="0"/>
          <w:numId w:val="2"/>
        </w:numPr>
        <w:jc w:val="both"/>
        <w:rPr>
          <w:rFonts w:ascii="Arial" w:hAnsi="Arial" w:cs="Arial"/>
        </w:rPr>
      </w:pPr>
      <w:r>
        <w:rPr>
          <w:rFonts w:cs="Arial" w:ascii="Arial" w:hAnsi="Arial"/>
        </w:rPr>
        <w:t>une zone mixte limitée à 30 km/h avec priorité aux cyclistes,</w:t>
      </w:r>
    </w:p>
    <w:p>
      <w:pPr>
        <w:pStyle w:val="ListParagraph"/>
        <w:numPr>
          <w:ilvl w:val="0"/>
          <w:numId w:val="2"/>
        </w:numPr>
        <w:jc w:val="both"/>
        <w:rPr/>
      </w:pPr>
      <w:r>
        <w:rPr>
          <w:rFonts w:cs="Arial" w:ascii="Arial" w:hAnsi="Arial"/>
        </w:rPr>
        <w:t>un autre type de zone mixte, le marquage vélo est au milieu de la chaussée afin de bien montrer que la priorité est aux vélos,</w:t>
      </w:r>
    </w:p>
    <w:p>
      <w:pPr>
        <w:pStyle w:val="ListParagraph"/>
        <w:numPr>
          <w:ilvl w:val="0"/>
          <w:numId w:val="2"/>
        </w:numPr>
        <w:jc w:val="both"/>
        <w:rPr/>
      </w:pPr>
      <w:r>
        <w:rPr>
          <w:rFonts w:cs="Arial" w:ascii="Arial" w:hAnsi="Arial"/>
        </w:rPr>
        <w:t>le parking vélos, couvert, devant la gare où il y avait des centaines de vélos et où on trouve des gonfleurs en libre service,</w:t>
      </w:r>
    </w:p>
    <w:p>
      <w:pPr>
        <w:pStyle w:val="ListParagraph"/>
        <w:numPr>
          <w:ilvl w:val="0"/>
          <w:numId w:val="2"/>
        </w:numPr>
        <w:jc w:val="both"/>
        <w:rPr/>
      </w:pPr>
      <w:r>
        <w:rPr>
          <w:rFonts w:cs="Arial" w:ascii="Arial" w:hAnsi="Arial"/>
        </w:rPr>
        <w:t>un compteur à vélos dans une rue passante. Ce jour-là, déjà plus de 2</w:t>
      </w:r>
      <w:r>
        <w:rPr>
          <w:rFonts w:cs="Arial" w:ascii="Arial" w:hAnsi="Arial"/>
        </w:rPr>
        <w:t> </w:t>
      </w:r>
      <w:r>
        <w:rPr>
          <w:rFonts w:cs="Arial" w:ascii="Arial" w:hAnsi="Arial"/>
        </w:rPr>
        <w:t>000 passages vers 17h et environ 800 000 depuis le début de l’année,</w:t>
      </w:r>
    </w:p>
    <w:p>
      <w:pPr>
        <w:pStyle w:val="ListParagraph"/>
        <w:numPr>
          <w:ilvl w:val="0"/>
          <w:numId w:val="2"/>
        </w:numPr>
        <w:jc w:val="both"/>
        <w:rPr>
          <w:rFonts w:ascii="Arial" w:hAnsi="Arial" w:cs="Arial"/>
        </w:rPr>
      </w:pPr>
      <w:r>
        <w:rPr>
          <w:rFonts w:cs="Arial" w:ascii="Arial" w:hAnsi="Arial"/>
        </w:rPr>
        <w:t>on retrouve des points-nœuds en ville, et on voit que c’est également un élément de développement touristique,</w:t>
      </w:r>
    </w:p>
    <w:p>
      <w:pPr>
        <w:pStyle w:val="ListParagraph"/>
        <w:numPr>
          <w:ilvl w:val="0"/>
          <w:numId w:val="2"/>
        </w:numPr>
        <w:jc w:val="both"/>
        <w:rPr>
          <w:rFonts w:ascii="Arial" w:hAnsi="Arial" w:cs="Arial"/>
        </w:rPr>
      </w:pPr>
      <w:r>
        <w:rPr>
          <w:rFonts w:cs="Arial" w:ascii="Arial" w:hAnsi="Arial"/>
        </w:rPr>
        <w:t>enfin, petit tour dans un centre commercial. On voit que le vélo est le bienvenu, ascenseur dédié et parking intérieur.</w:t>
      </w:r>
    </w:p>
    <w:p>
      <w:pPr>
        <w:pStyle w:val="Normal"/>
        <w:rPr>
          <w:rFonts w:ascii="Arial" w:hAnsi="Arial" w:cs="Arial"/>
        </w:rPr>
      </w:pPr>
      <w:r>
        <w:rPr>
          <w:rFonts w:cs="Arial" w:ascii="Arial" w:hAnsi="Arial"/>
        </w:rPr>
        <w:t>Conclusion : une très belle journée ensoleillée, énormément de monde en ville et très peu de voitu</w:t>
      </w:r>
      <w:r>
        <w:rPr>
          <w:rFonts w:cs="Arial" w:ascii="Arial" w:hAnsi="Arial"/>
          <w:highlight w:val="yellow"/>
        </w:rPr>
        <w:t>re</w:t>
      </w:r>
      <w:r>
        <w:rPr>
          <w:rFonts w:cs="Arial" w:ascii="Arial" w:hAnsi="Arial"/>
          <w:highlight w:val="yellow"/>
        </w:rPr>
        <w:t>s</w:t>
      </w:r>
      <w:r>
        <w:rPr>
          <w:rFonts w:cs="Arial" w:ascii="Arial" w:hAnsi="Arial"/>
          <w:highlight w:val="yellow"/>
        </w:rPr>
        <w:t>, le</w:t>
      </w:r>
      <w:r>
        <w:rPr>
          <w:rFonts w:cs="Arial" w:ascii="Arial" w:hAnsi="Arial"/>
        </w:rPr>
        <w:t>s gens ont l’air heureux, la ville est apaisée et vivante, très peu bruyante, les commerçants ont l’air d’y trouver leur compte, je ne crois pas avoir vu de vitrine baissée, en tout cas ça ne saute pas aux yeux comme à Tourcoing, bref une ville à prendre en exemple quand on sait que c’est une ville qui compte environ 75 000 habitants, donc assez comparable à Tourcoing et qui, il y a 20 ans, n’était pas du tout une ville cyclable.</w:t>
      </w:r>
    </w:p>
    <w:p>
      <w:pPr>
        <w:pStyle w:val="Normal"/>
        <w:rPr/>
      </w:pPr>
      <w:r>
        <w:rPr>
          <w:rFonts w:cs="Arial" w:ascii="Arial" w:hAnsi="Arial"/>
        </w:rPr>
        <w:t>Merci à toi Frédéric pour cette bell</w:t>
      </w:r>
      <w:r>
        <w:rPr>
          <w:rFonts w:cs="Arial" w:ascii="Arial" w:hAnsi="Arial"/>
          <w:highlight w:val="yellow"/>
        </w:rPr>
        <w:t>e balade.</w:t>
      </w:r>
    </w:p>
    <w:p>
      <w:pPr>
        <w:pStyle w:val="Normal"/>
        <w:rPr/>
      </w:pPr>
      <w:r>
        <w:rPr>
          <w:rFonts w:cs="Arial" w:ascii="Arial" w:hAnsi="Arial"/>
        </w:rPr>
        <w:t>S. G.</w:t>
      </w:r>
    </w:p>
    <w:p>
      <w:pPr>
        <w:pStyle w:val="Normal"/>
        <w:widowControl/>
        <w:bidi w:val="0"/>
        <w:spacing w:lineRule="auto" w:line="276" w:before="0" w:after="200"/>
        <w:jc w:val="left"/>
        <w:rPr/>
      </w:pPr>
      <w:r>
        <w:rPr>
          <w:rFonts w:cs="Arial" w:ascii="Arial" w:hAnsi="Arial"/>
        </w:rPr>
        <w:t>Adhérent ADAV de Tourcoing</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Arial">
    <w:charset w:val="01"/>
    <w:family w:val="swiss"/>
    <w:pitch w:val="default"/>
  </w:font>
  <w:font w:name="Arial">
    <w:charset w:val="0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2e7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 w:customStyle="1">
    <w:name w:val="st"/>
    <w:basedOn w:val="DefaultParagraphFont"/>
    <w:qFormat/>
    <w:rsid w:val="00e11bd0"/>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ListParagraph">
    <w:name w:val="List Paragraph"/>
    <w:basedOn w:val="Normal"/>
    <w:uiPriority w:val="34"/>
    <w:qFormat/>
    <w:rsid w:val="006735d4"/>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c8338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Application>LibreOffice/6.2.7.1$Windows_X86_64 LibreOffice_project/23edc44b61b830b7d749943e020e96f5a7df63bf</Application>
  <Pages>2</Pages>
  <Words>619</Words>
  <Characters>2977</Characters>
  <CharactersWithSpaces>3555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2019-09-22T16:00:00Z</dcterms:created>
  <dc:creator>said</dc:creator>
  <dc:description/>
  <dc:language>fr-FR</dc:language>
  <cp:lastModifiedBy/>
  <dcterms:modified xsi:type="dcterms:W3CDTF">2019-10-11T00:45:09Z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