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rPr>
          <w:rFonts w:ascii="Arial" w:hAnsi="Arial" w:eastAsia="Times New Roman" w:cs="Arial"/>
          <w:color w:val="222222"/>
          <w:sz w:val="28"/>
          <w:szCs w:val="28"/>
          <w:lang w:eastAsia="fr-FR"/>
        </w:rPr>
      </w:pPr>
      <w:r>
        <w:rPr>
          <w:rFonts w:eastAsia="Times New Roman" w:cs="Arial" w:ascii="Arial" w:hAnsi="Arial"/>
          <w:color w:val="222222"/>
          <w:sz w:val="28"/>
          <w:szCs w:val="28"/>
          <w:lang w:eastAsia="fr-FR"/>
        </w:rPr>
        <w:t>SOS Piétons : Où est la racine du problème ?</w:t>
      </w:r>
    </w:p>
    <w:p>
      <w:pPr>
        <w:pStyle w:val="Normal"/>
        <w:shd w:val="clear" w:color="auto" w:fill="FFFFFF"/>
        <w:spacing w:lineRule="auto" w:line="240" w:before="0" w:after="0"/>
        <w:rPr>
          <w:rFonts w:ascii="Arial" w:hAnsi="Arial" w:eastAsia="Times New Roman" w:cs="Arial"/>
          <w:color w:val="222222"/>
          <w:sz w:val="21"/>
          <w:szCs w:val="21"/>
          <w:lang w:eastAsia="fr-FR"/>
        </w:rPr>
      </w:pPr>
      <w:r>
        <w:rPr>
          <w:rFonts w:eastAsia="Times New Roman" w:cs="Arial" w:ascii="Arial" w:hAnsi="Arial"/>
          <w:color w:val="222222"/>
          <w:sz w:val="21"/>
          <w:szCs w:val="21"/>
          <w:lang w:eastAsia="fr-FR"/>
        </w:rPr>
      </w:r>
    </w:p>
    <w:p>
      <w:pPr>
        <w:pStyle w:val="Normal"/>
        <w:shd w:val="clear" w:color="auto" w:fill="FFFFFF"/>
        <w:spacing w:lineRule="auto" w:line="240" w:before="0" w:after="0"/>
        <w:rPr/>
      </w:pPr>
      <w:r>
        <w:rPr>
          <w:rFonts w:eastAsia="Times New Roman" w:cs="Arial" w:ascii="Arial" w:hAnsi="Arial"/>
          <w:color w:val="222222"/>
          <w:sz w:val="21"/>
          <w:szCs w:val="21"/>
          <w:lang w:eastAsia="fr-FR"/>
        </w:rPr>
        <w:t>Un article intitulé « SOS piétons » publié dans Libération le 6 septembre 2019  décrit  l’état d’esprit de piétons parisiens qui ne peuvent plus marcher en toute quiétude du fait de cyclistes.</w:t>
      </w:r>
    </w:p>
    <w:p>
      <w:pPr>
        <w:pStyle w:val="Normal"/>
        <w:shd w:val="clear" w:color="auto" w:fill="FFFFFF"/>
        <w:spacing w:lineRule="auto" w:line="240" w:before="0" w:after="0"/>
        <w:rPr>
          <w:rFonts w:ascii="Verdana" w:hAnsi="Verdana" w:eastAsia="Times New Roman" w:cs="Times New Roman"/>
          <w:color w:val="222222"/>
          <w:sz w:val="24"/>
          <w:szCs w:val="24"/>
          <w:lang w:eastAsia="fr-FR"/>
        </w:rPr>
      </w:pPr>
      <w:r>
        <w:rPr>
          <w:b w:val="false"/>
          <w:bCs w:val="false"/>
        </w:rPr>
      </w:r>
    </w:p>
    <w:p>
      <w:pPr>
        <w:pStyle w:val="Normal"/>
        <w:shd w:val="clear" w:color="auto" w:fill="FFFFFF"/>
        <w:spacing w:lineRule="auto" w:line="240" w:before="0" w:after="0"/>
        <w:rPr>
          <w:b w:val="false"/>
          <w:b w:val="false"/>
          <w:bCs w:val="false"/>
        </w:rPr>
      </w:pPr>
      <w:r>
        <w:rPr>
          <w:rFonts w:eastAsia="Times New Roman" w:cs="Arial" w:ascii="Arial" w:hAnsi="Arial"/>
          <w:b w:val="false"/>
          <w:bCs w:val="false"/>
          <w:color w:val="222222"/>
          <w:sz w:val="21"/>
          <w:szCs w:val="21"/>
          <w:u w:val="none"/>
          <w:lang w:eastAsia="fr-FR"/>
        </w:rPr>
        <w:t>Selon l'article ou le 1</w:t>
      </w:r>
      <w:r>
        <w:rPr>
          <w:rFonts w:eastAsia="Times New Roman" w:cs="Arial" w:ascii="Arial" w:hAnsi="Arial"/>
          <w:b w:val="false"/>
          <w:bCs w:val="false"/>
          <w:color w:val="222222"/>
          <w:sz w:val="21"/>
          <w:szCs w:val="21"/>
          <w:u w:val="none"/>
          <w:vertAlign w:val="superscript"/>
          <w:lang w:eastAsia="fr-FR"/>
        </w:rPr>
        <w:t>er</w:t>
      </w:r>
      <w:r>
        <w:rPr>
          <w:rFonts w:eastAsia="Times New Roman" w:cs="Arial" w:ascii="Arial" w:hAnsi="Arial"/>
          <w:b w:val="false"/>
          <w:bCs w:val="false"/>
          <w:color w:val="222222"/>
          <w:sz w:val="21"/>
          <w:szCs w:val="21"/>
          <w:u w:val="none"/>
          <w:lang w:eastAsia="fr-FR"/>
        </w:rPr>
        <w:t xml:space="preserve"> niveau d'analyse :</w:t>
      </w:r>
      <w:r>
        <w:rPr>
          <w:rFonts w:eastAsia="Times New Roman" w:cs="Arial" w:ascii="Arial" w:hAnsi="Arial"/>
          <w:b w:val="false"/>
          <w:bCs w:val="false"/>
          <w:color w:val="222222"/>
          <w:sz w:val="21"/>
          <w:szCs w:val="21"/>
          <w:lang w:eastAsia="fr-FR"/>
        </w:rPr>
        <w:t xml:space="preserve"> </w:t>
      </w:r>
      <w:r>
        <w:rPr>
          <w:rFonts w:eastAsia="Times New Roman" w:cs="Arial" w:ascii="Arial" w:hAnsi="Arial"/>
          <w:b w:val="false"/>
          <w:bCs w:val="false"/>
          <w:color w:val="222222"/>
          <w:sz w:val="21"/>
          <w:szCs w:val="21"/>
          <w:lang w:eastAsia="fr-FR"/>
        </w:rPr>
        <w:t>l</w:t>
      </w:r>
      <w:r>
        <w:rPr>
          <w:rFonts w:eastAsia="Times New Roman" w:cs="Arial" w:ascii="Arial" w:hAnsi="Arial"/>
          <w:b w:val="false"/>
          <w:bCs w:val="false"/>
          <w:color w:val="222222"/>
          <w:sz w:val="21"/>
          <w:szCs w:val="21"/>
          <w:lang w:eastAsia="fr-FR"/>
        </w:rPr>
        <w:t xml:space="preserve">es cyclistes sont des goujats qui se comportent un peu comme les automobilistes qu'ils combattent. Comme les cyclistes sont protégés par les discours "environnementalistes", tout leur est maintenant permis. </w:t>
      </w:r>
      <w:r>
        <w:rPr>
          <w:rFonts w:eastAsia="Times New Roman" w:cs="Arial" w:ascii="Arial" w:hAnsi="Arial"/>
          <w:b w:val="false"/>
          <w:bCs w:val="false"/>
          <w:color w:val="222222"/>
          <w:sz w:val="21"/>
          <w:szCs w:val="21"/>
          <w:lang w:eastAsia="fr-FR"/>
        </w:rPr>
        <w:t xml:space="preserve">À </w:t>
      </w:r>
      <w:r>
        <w:rPr>
          <w:rFonts w:eastAsia="Times New Roman" w:cs="Arial" w:ascii="Arial" w:hAnsi="Arial"/>
          <w:b w:val="false"/>
          <w:bCs w:val="false"/>
          <w:color w:val="222222"/>
          <w:sz w:val="21"/>
          <w:szCs w:val="21"/>
          <w:lang w:eastAsia="fr-FR"/>
        </w:rPr>
        <w:t>la fin de l'article, son analyse mène à la résignation.</w:t>
      </w:r>
    </w:p>
    <w:p>
      <w:pPr>
        <w:pStyle w:val="Normal"/>
        <w:shd w:val="clear" w:color="auto" w:fill="FFFFFF"/>
        <w:spacing w:lineRule="auto" w:line="240" w:before="0" w:after="0"/>
        <w:rPr>
          <w:rFonts w:ascii="Verdana" w:hAnsi="Verdana" w:eastAsia="Times New Roman" w:cs="Times New Roman"/>
          <w:color w:val="222222"/>
          <w:sz w:val="24"/>
          <w:szCs w:val="24"/>
          <w:lang w:eastAsia="fr-FR"/>
        </w:rPr>
      </w:pPr>
      <w:r>
        <w:rPr>
          <w:b w:val="false"/>
          <w:bCs w:val="false"/>
        </w:rPr>
      </w:r>
    </w:p>
    <w:p>
      <w:pPr>
        <w:pStyle w:val="Normal"/>
        <w:shd w:val="clear" w:color="auto" w:fill="FFFFFF"/>
        <w:spacing w:lineRule="auto" w:line="240" w:before="0" w:after="0"/>
        <w:rPr>
          <w:b w:val="false"/>
          <w:b w:val="false"/>
          <w:bCs w:val="false"/>
          <w:u w:val="none"/>
        </w:rPr>
      </w:pPr>
      <w:r>
        <w:rPr>
          <w:rFonts w:eastAsia="Times New Roman" w:cs="Arial" w:ascii="Arial" w:hAnsi="Arial"/>
          <w:b w:val="false"/>
          <w:bCs w:val="false"/>
          <w:color w:val="222222"/>
          <w:sz w:val="21"/>
          <w:szCs w:val="21"/>
          <w:u w:val="none"/>
          <w:lang w:eastAsia="fr-FR"/>
        </w:rPr>
        <w:t>Le 2</w:t>
      </w:r>
      <w:r>
        <w:rPr>
          <w:rFonts w:eastAsia="Times New Roman" w:cs="Arial" w:ascii="Arial" w:hAnsi="Arial"/>
          <w:b w:val="false"/>
          <w:bCs w:val="false"/>
          <w:color w:val="222222"/>
          <w:sz w:val="21"/>
          <w:szCs w:val="21"/>
          <w:u w:val="none"/>
          <w:vertAlign w:val="superscript"/>
          <w:lang w:eastAsia="fr-FR"/>
        </w:rPr>
        <w:t>e</w:t>
      </w:r>
      <w:r>
        <w:rPr>
          <w:rFonts w:eastAsia="Times New Roman" w:cs="Arial" w:ascii="Arial" w:hAnsi="Arial"/>
          <w:b w:val="false"/>
          <w:bCs w:val="false"/>
          <w:color w:val="222222"/>
          <w:sz w:val="21"/>
          <w:szCs w:val="21"/>
          <w:u w:val="none"/>
          <w:lang w:eastAsia="fr-FR"/>
        </w:rPr>
        <w:t xml:space="preserve"> niveau d'analyse : </w:t>
      </w:r>
      <w:r>
        <w:rPr>
          <w:rFonts w:eastAsia="Times New Roman" w:cs="Arial" w:ascii="Arial" w:hAnsi="Arial"/>
          <w:b w:val="false"/>
          <w:bCs w:val="false"/>
          <w:color w:val="222222"/>
          <w:sz w:val="21"/>
          <w:szCs w:val="21"/>
          <w:u w:val="none"/>
          <w:lang w:eastAsia="fr-FR"/>
        </w:rPr>
        <w:t>a</w:t>
      </w:r>
      <w:r>
        <w:rPr>
          <w:rFonts w:eastAsia="Times New Roman" w:cs="Arial" w:ascii="Arial" w:hAnsi="Arial"/>
          <w:b w:val="false"/>
          <w:bCs w:val="false"/>
          <w:color w:val="222222"/>
          <w:sz w:val="21"/>
          <w:szCs w:val="21"/>
          <w:u w:val="none"/>
          <w:lang w:eastAsia="fr-FR"/>
        </w:rPr>
        <w:t>ctuellement dans les milieux urbains denses comme Paris, les flux cyclistes augmentent fortement et sont en conflit avec les flux piétons.</w:t>
      </w:r>
    </w:p>
    <w:p>
      <w:pPr>
        <w:pStyle w:val="Normal"/>
        <w:shd w:val="clear" w:color="auto" w:fill="FFFFFF"/>
        <w:spacing w:lineRule="auto" w:line="240" w:before="0" w:after="0"/>
        <w:rPr>
          <w:b w:val="false"/>
          <w:b w:val="false"/>
          <w:bCs w:val="false"/>
          <w:u w:val="none"/>
        </w:rPr>
      </w:pPr>
      <w:r>
        <w:rPr>
          <w:rFonts w:eastAsia="Times New Roman" w:cs="Arial" w:ascii="Arial" w:hAnsi="Arial"/>
          <w:b w:val="false"/>
          <w:bCs w:val="false"/>
          <w:color w:val="222222"/>
          <w:sz w:val="21"/>
          <w:szCs w:val="21"/>
          <w:u w:val="none"/>
          <w:lang w:eastAsia="fr-FR"/>
        </w:rPr>
        <w:t>Il y a au moins 3 actions que les politiques et les aménageurs rechignent à faire :</w:t>
      </w:r>
    </w:p>
    <w:p>
      <w:pPr>
        <w:pStyle w:val="Normal"/>
        <w:numPr>
          <w:ilvl w:val="0"/>
          <w:numId w:val="1"/>
        </w:numPr>
        <w:shd w:val="clear" w:color="auto" w:fill="FFFFFF"/>
        <w:spacing w:lineRule="auto" w:line="240" w:beforeAutospacing="1" w:after="0"/>
        <w:ind w:left="945" w:hanging="360"/>
        <w:rPr>
          <w:u w:val="none"/>
        </w:rPr>
      </w:pPr>
      <w:r>
        <w:rPr>
          <w:rFonts w:eastAsia="Times New Roman" w:cs="Arial" w:ascii="Arial" w:hAnsi="Arial"/>
          <w:color w:val="222222"/>
          <w:sz w:val="21"/>
          <w:szCs w:val="21"/>
          <w:u w:val="none"/>
          <w:lang w:eastAsia="fr-FR"/>
        </w:rPr>
        <w:t xml:space="preserve"> </w:t>
      </w:r>
      <w:r>
        <w:rPr>
          <w:rFonts w:eastAsia="Times New Roman" w:cs="Arial" w:ascii="Arial" w:hAnsi="Arial"/>
          <w:color w:val="222222"/>
          <w:sz w:val="21"/>
          <w:szCs w:val="21"/>
          <w:u w:val="none"/>
          <w:lang w:eastAsia="fr-FR"/>
        </w:rPr>
        <w:t xml:space="preserve">Donner de la place au vélo </w:t>
      </w:r>
      <w:r>
        <w:rPr>
          <w:rFonts w:eastAsia="Times New Roman" w:cs="Arial" w:ascii="Arial" w:hAnsi="Arial"/>
          <w:color w:val="222222"/>
          <w:sz w:val="21"/>
          <w:szCs w:val="21"/>
          <w:u w:val="none"/>
          <w:lang w:eastAsia="fr-FR"/>
        </w:rPr>
        <w:t>e</w:t>
      </w:r>
      <w:r>
        <w:rPr>
          <w:rFonts w:eastAsia="Times New Roman" w:cs="Arial" w:ascii="Arial" w:hAnsi="Arial"/>
          <w:color w:val="222222"/>
          <w:sz w:val="21"/>
          <w:szCs w:val="21"/>
          <w:u w:val="none"/>
          <w:lang w:eastAsia="fr-FR"/>
        </w:rPr>
        <w:t>n reprenant de la place à la voiture et non aux piétons. Il est impossibl</w:t>
      </w:r>
      <w:r>
        <w:rPr>
          <w:rFonts w:eastAsia="Times New Roman" w:cs="Arial" w:ascii="Arial" w:hAnsi="Arial"/>
          <w:color w:val="222222"/>
          <w:sz w:val="21"/>
          <w:szCs w:val="21"/>
          <w:highlight w:val="yellow"/>
          <w:u w:val="none"/>
          <w:lang w:eastAsia="fr-FR"/>
        </w:rPr>
        <w:t xml:space="preserve">e </w:t>
      </w:r>
      <w:r>
        <w:rPr>
          <w:rFonts w:eastAsia="Times New Roman" w:cs="Arial" w:ascii="Arial" w:hAnsi="Arial"/>
          <w:color w:val="222222"/>
          <w:sz w:val="21"/>
          <w:szCs w:val="21"/>
          <w:highlight w:val="yellow"/>
          <w:u w:val="none"/>
          <w:lang w:eastAsia="fr-FR"/>
        </w:rPr>
        <w:t xml:space="preserve">de </w:t>
      </w:r>
      <w:r>
        <w:rPr>
          <w:rFonts w:eastAsia="Times New Roman" w:cs="Arial" w:ascii="Arial" w:hAnsi="Arial"/>
          <w:color w:val="222222"/>
          <w:sz w:val="21"/>
          <w:szCs w:val="21"/>
          <w:highlight w:val="yellow"/>
          <w:u w:val="none"/>
          <w:lang w:eastAsia="fr-FR"/>
        </w:rPr>
        <w:t>fa</w:t>
      </w:r>
      <w:r>
        <w:rPr>
          <w:rFonts w:eastAsia="Times New Roman" w:cs="Arial" w:ascii="Arial" w:hAnsi="Arial"/>
          <w:color w:val="222222"/>
          <w:sz w:val="21"/>
          <w:szCs w:val="21"/>
          <w:u w:val="none"/>
          <w:lang w:eastAsia="fr-FR"/>
        </w:rPr>
        <w:t>ire passer sereinement des flux importants de cyclistes sur des trottoirs déjà bien occupés.</w:t>
      </w:r>
    </w:p>
    <w:p>
      <w:pPr>
        <w:pStyle w:val="Normal"/>
        <w:numPr>
          <w:ilvl w:val="0"/>
          <w:numId w:val="1"/>
        </w:numPr>
        <w:shd w:val="clear" w:color="auto" w:fill="FFFFFF"/>
        <w:spacing w:lineRule="auto" w:line="240" w:before="0" w:after="0"/>
        <w:ind w:left="945" w:hanging="360"/>
        <w:rPr>
          <w:u w:val="none"/>
        </w:rPr>
      </w:pPr>
      <w:r>
        <w:rPr>
          <w:rFonts w:eastAsia="Times New Roman" w:cs="Arial" w:ascii="Arial" w:hAnsi="Arial"/>
          <w:color w:val="222222"/>
          <w:sz w:val="21"/>
          <w:szCs w:val="21"/>
          <w:u w:val="none"/>
          <w:lang w:eastAsia="fr-FR"/>
        </w:rPr>
        <w:t xml:space="preserve"> </w:t>
      </w:r>
      <w:r>
        <w:rPr>
          <w:rFonts w:eastAsia="Times New Roman" w:cs="Arial" w:ascii="Arial" w:hAnsi="Arial"/>
          <w:color w:val="222222"/>
          <w:sz w:val="21"/>
          <w:szCs w:val="21"/>
          <w:u w:val="none"/>
          <w:lang w:eastAsia="fr-FR"/>
        </w:rPr>
        <w:t>Ê</w:t>
      </w:r>
      <w:r>
        <w:rPr>
          <w:rFonts w:eastAsia="Times New Roman" w:cs="Arial" w:ascii="Arial" w:hAnsi="Arial"/>
          <w:color w:val="222222"/>
          <w:sz w:val="21"/>
          <w:szCs w:val="21"/>
          <w:u w:val="none"/>
          <w:lang w:eastAsia="fr-FR"/>
        </w:rPr>
        <w:t xml:space="preserve">tre intangible sur la continuité des itinéraires cyclables surtout quand il y a des conflits potentiels </w:t>
      </w:r>
      <w:r>
        <w:rPr>
          <w:rFonts w:eastAsia="Times New Roman" w:cs="Arial" w:ascii="Arial" w:hAnsi="Arial"/>
          <w:color w:val="222222"/>
          <w:sz w:val="21"/>
          <w:szCs w:val="21"/>
          <w:u w:val="none"/>
          <w:lang w:eastAsia="fr-FR"/>
        </w:rPr>
        <w:t>(</w:t>
      </w:r>
      <w:r>
        <w:rPr>
          <w:rFonts w:eastAsia="Times New Roman" w:cs="Arial" w:ascii="Arial" w:hAnsi="Arial"/>
          <w:color w:val="222222"/>
          <w:sz w:val="21"/>
          <w:szCs w:val="21"/>
          <w:u w:val="none"/>
          <w:lang w:eastAsia="fr-FR"/>
        </w:rPr>
        <w:t>Carrefour, place, proximité des gares etc.). Ceci clarifie les trajets de chacun quand l'espace est encombré. Les villes allemandes sont intéressantes sur ce point. La règle ne doit pas être : "lorsque la situation est compliquée, débrouillez-vous".</w:t>
      </w:r>
    </w:p>
    <w:p>
      <w:pPr>
        <w:pStyle w:val="Normal"/>
        <w:shd w:val="clear" w:color="auto" w:fill="FFFFFF"/>
        <w:spacing w:lineRule="auto" w:line="240" w:before="0" w:after="0"/>
        <w:ind w:hanging="0"/>
        <w:rPr>
          <w:rFonts w:ascii="Arial" w:hAnsi="Arial" w:eastAsia="Times New Roman" w:cs="Arial"/>
          <w:color w:val="222222"/>
          <w:sz w:val="21"/>
          <w:szCs w:val="21"/>
          <w:lang w:eastAsia="fr-FR"/>
        </w:rPr>
      </w:pPr>
      <w:r>
        <w:rPr>
          <w:u w:val="none"/>
        </w:rPr>
      </w:r>
    </w:p>
    <w:p>
      <w:pPr>
        <w:pStyle w:val="Normal"/>
        <w:numPr>
          <w:ilvl w:val="0"/>
          <w:numId w:val="1"/>
        </w:numPr>
        <w:shd w:val="clear" w:color="auto" w:fill="FFFFFF"/>
        <w:spacing w:lineRule="auto" w:line="240" w:before="0" w:afterAutospacing="1"/>
        <w:ind w:left="945" w:hanging="360"/>
        <w:rPr>
          <w:u w:val="none"/>
        </w:rPr>
      </w:pPr>
      <w:r>
        <w:rPr>
          <w:rFonts w:eastAsia="Times New Roman" w:cs="Arial" w:ascii="Arial" w:hAnsi="Arial"/>
          <w:color w:val="222222"/>
          <w:sz w:val="21"/>
          <w:szCs w:val="21"/>
          <w:u w:val="none"/>
          <w:lang w:eastAsia="fr-FR"/>
        </w:rPr>
        <w:t xml:space="preserve"> </w:t>
      </w:r>
      <w:r>
        <w:rPr>
          <w:rFonts w:eastAsia="Times New Roman" w:cs="Arial" w:ascii="Arial" w:hAnsi="Arial"/>
          <w:color w:val="222222"/>
          <w:sz w:val="21"/>
          <w:szCs w:val="21"/>
          <w:u w:val="none"/>
          <w:lang w:eastAsia="fr-FR"/>
        </w:rPr>
        <w:t>Marquer les espaces dédiés en utilisant des couleurs. Le positionnement sur le trottoir des uns et des autres es</w:t>
      </w:r>
      <w:r>
        <w:rPr>
          <w:rFonts w:eastAsia="Times New Roman" w:cs="Arial" w:ascii="Arial" w:hAnsi="Arial"/>
          <w:b w:val="false"/>
          <w:bCs w:val="false"/>
          <w:color w:val="222222"/>
          <w:sz w:val="21"/>
          <w:szCs w:val="21"/>
          <w:u w:val="none"/>
          <w:lang w:eastAsia="fr-FR"/>
        </w:rPr>
        <w:t xml:space="preserve">t une affaire de réflexe. De </w:t>
      </w:r>
      <w:r>
        <w:rPr>
          <w:rFonts w:eastAsia="Times New Roman" w:cs="Arial" w:ascii="Arial" w:hAnsi="Arial"/>
          <w:color w:val="222222"/>
          <w:sz w:val="21"/>
          <w:szCs w:val="21"/>
          <w:u w:val="none"/>
          <w:lang w:eastAsia="fr-FR"/>
        </w:rPr>
        <w:t>façon rapide et quasi instinctive le cycliste et le piéton doivent identifier leur voie. Seule la couleur et la matière du revêtement perme</w:t>
      </w:r>
      <w:r>
        <w:rPr>
          <w:rFonts w:eastAsia="Times New Roman" w:cs="Arial" w:ascii="Arial" w:hAnsi="Arial"/>
          <w:color w:val="222222"/>
          <w:sz w:val="21"/>
          <w:szCs w:val="21"/>
          <w:highlight w:val="yellow"/>
          <w:u w:val="none"/>
          <w:lang w:eastAsia="fr-FR"/>
        </w:rPr>
        <w:t>t</w:t>
      </w:r>
      <w:r>
        <w:rPr>
          <w:rFonts w:eastAsia="Times New Roman" w:cs="Arial" w:ascii="Arial" w:hAnsi="Arial"/>
          <w:color w:val="222222"/>
          <w:sz w:val="21"/>
          <w:szCs w:val="21"/>
          <w:highlight w:val="yellow"/>
          <w:u w:val="none"/>
          <w:lang w:eastAsia="fr-FR"/>
        </w:rPr>
        <w:t>tent</w:t>
      </w:r>
      <w:r>
        <w:rPr>
          <w:rFonts w:eastAsia="Times New Roman" w:cs="Arial" w:ascii="Arial" w:hAnsi="Arial"/>
          <w:color w:val="222222"/>
          <w:sz w:val="21"/>
          <w:szCs w:val="21"/>
          <w:u w:val="none"/>
          <w:lang w:eastAsia="fr-FR"/>
        </w:rPr>
        <w:t xml:space="preserve"> une identification rapide. Les</w:t>
      </w:r>
      <w:r>
        <w:rPr>
          <w:rFonts w:eastAsia="Times New Roman" w:cs="Arial" w:ascii="Arial" w:hAnsi="Arial"/>
          <w:color w:val="222222"/>
          <w:sz w:val="21"/>
          <w:szCs w:val="21"/>
          <w:highlight w:val="yellow"/>
          <w:u w:val="none"/>
          <w:lang w:eastAsia="fr-FR"/>
        </w:rPr>
        <w:t xml:space="preserve"> </w:t>
      </w:r>
      <w:r>
        <w:rPr>
          <w:rFonts w:eastAsia="Times New Roman" w:cs="Arial" w:ascii="Arial" w:hAnsi="Arial"/>
          <w:color w:val="222222"/>
          <w:sz w:val="21"/>
          <w:szCs w:val="21"/>
          <w:highlight w:val="yellow"/>
          <w:u w:val="none"/>
          <w:lang w:eastAsia="fr-FR"/>
        </w:rPr>
        <w:t>A</w:t>
      </w:r>
      <w:r>
        <w:rPr>
          <w:rFonts w:eastAsia="Times New Roman" w:cs="Arial" w:ascii="Arial" w:hAnsi="Arial"/>
          <w:color w:val="222222"/>
          <w:sz w:val="21"/>
          <w:szCs w:val="21"/>
          <w:highlight w:val="yellow"/>
          <w:u w:val="none"/>
          <w:lang w:eastAsia="fr-FR"/>
        </w:rPr>
        <w:t>ll</w:t>
      </w:r>
      <w:r>
        <w:rPr>
          <w:rFonts w:eastAsia="Times New Roman" w:cs="Arial" w:ascii="Arial" w:hAnsi="Arial"/>
          <w:color w:val="222222"/>
          <w:sz w:val="21"/>
          <w:szCs w:val="21"/>
          <w:u w:val="none"/>
          <w:lang w:eastAsia="fr-FR"/>
        </w:rPr>
        <w:t>emands qui ont une expérience assez ancienne des voies cyclables sur trottoirs sont dans cette logique (cf photo Rhénanie).</w:t>
      </w:r>
    </w:p>
    <w:p>
      <w:pPr>
        <w:pStyle w:val="Normal"/>
        <w:shd w:val="clear" w:color="auto" w:fill="FFFFFF"/>
        <w:spacing w:lineRule="auto" w:line="240" w:before="0" w:after="0"/>
        <w:rPr/>
      </w:pPr>
      <w:r>
        <w:rPr>
          <w:rFonts w:eastAsia="Times New Roman" w:cs="Arial" w:ascii="Arial" w:hAnsi="Arial"/>
          <w:color w:val="222222"/>
          <w:sz w:val="21"/>
          <w:szCs w:val="21"/>
          <w:lang w:eastAsia="fr-FR"/>
        </w:rPr>
        <w:t>Si rien n'est fait, les conflits s’installeront et les médias en feront un sujet. Selon leur sensibilité, les politiques qui auront laissé pourrir la situation auront alors</w:t>
      </w:r>
      <w:r>
        <w:rPr>
          <w:rFonts w:eastAsia="Times New Roman" w:cs="Arial" w:ascii="Arial" w:hAnsi="Arial"/>
          <w:color w:val="222222"/>
          <w:sz w:val="21"/>
          <w:szCs w:val="21"/>
          <w:highlight w:val="yellow"/>
          <w:lang w:eastAsia="fr-FR"/>
        </w:rPr>
        <w:t xml:space="preserve"> </w:t>
      </w:r>
      <w:r>
        <w:rPr>
          <w:rFonts w:eastAsia="Times New Roman" w:cs="Arial" w:ascii="Arial" w:hAnsi="Arial"/>
          <w:color w:val="222222"/>
          <w:sz w:val="21"/>
          <w:szCs w:val="21"/>
          <w:highlight w:val="yellow"/>
          <w:lang w:eastAsia="fr-FR"/>
        </w:rPr>
        <w:t>trois</w:t>
      </w:r>
      <w:r>
        <w:rPr>
          <w:rFonts w:eastAsia="Times New Roman" w:cs="Arial" w:ascii="Arial" w:hAnsi="Arial"/>
          <w:color w:val="222222"/>
          <w:sz w:val="21"/>
          <w:szCs w:val="21"/>
          <w:highlight w:val="yellow"/>
          <w:lang w:eastAsia="fr-FR"/>
        </w:rPr>
        <w:t xml:space="preserve"> t</w:t>
      </w:r>
      <w:r>
        <w:rPr>
          <w:rFonts w:eastAsia="Times New Roman" w:cs="Arial" w:ascii="Arial" w:hAnsi="Arial"/>
          <w:color w:val="222222"/>
          <w:sz w:val="21"/>
          <w:szCs w:val="21"/>
          <w:lang w:eastAsia="fr-FR"/>
        </w:rPr>
        <w:t>ypes de discours :</w:t>
      </w:r>
    </w:p>
    <w:p>
      <w:pPr>
        <w:pStyle w:val="Normal"/>
        <w:numPr>
          <w:ilvl w:val="0"/>
          <w:numId w:val="2"/>
        </w:numPr>
        <w:shd w:val="clear" w:color="auto" w:fill="FFFFFF"/>
        <w:spacing w:lineRule="auto" w:line="240" w:beforeAutospacing="1" w:after="0"/>
        <w:ind w:left="945" w:hanging="360"/>
        <w:rPr/>
      </w:pPr>
      <w:r>
        <w:rPr>
          <w:rFonts w:eastAsia="Times New Roman" w:cs="Arial" w:ascii="Arial" w:hAnsi="Arial"/>
          <w:color w:val="222222"/>
          <w:sz w:val="21"/>
          <w:szCs w:val="21"/>
          <w:lang w:eastAsia="fr-FR"/>
        </w:rPr>
        <w:t xml:space="preserve"> </w:t>
      </w:r>
      <w:r>
        <w:rPr>
          <w:rFonts w:eastAsia="Times New Roman" w:cs="Arial" w:ascii="Arial" w:hAnsi="Arial"/>
          <w:color w:val="222222"/>
          <w:sz w:val="21"/>
          <w:szCs w:val="21"/>
          <w:lang w:eastAsia="fr-FR"/>
        </w:rPr>
        <w:t>Les cyclistes sont des gens qui font n'importe quoi. Ils mettent leur vie et celle des piétons en danger ! Il faut en limiter le nombre et bien se garder de faire des aménagements cyclables. Comme ils ont des comportements à risque, imposons le port d’un casque et d’un gilet jaune. Cela limitera leur nombre.</w:t>
      </w:r>
    </w:p>
    <w:p>
      <w:pPr>
        <w:pStyle w:val="Normal"/>
        <w:numPr>
          <w:ilvl w:val="0"/>
          <w:numId w:val="2"/>
        </w:numPr>
        <w:shd w:val="clear" w:color="auto" w:fill="FFFFFF"/>
        <w:spacing w:lineRule="auto" w:line="240" w:before="0" w:after="0"/>
        <w:ind w:left="945" w:hanging="360"/>
        <w:rPr/>
      </w:pPr>
      <w:r>
        <w:rPr>
          <w:rFonts w:eastAsia="Times New Roman" w:cs="Arial" w:ascii="Arial" w:hAnsi="Arial"/>
          <w:color w:val="222222"/>
          <w:sz w:val="21"/>
          <w:szCs w:val="21"/>
          <w:lang w:eastAsia="fr-FR"/>
        </w:rPr>
        <w:t xml:space="preserve"> </w:t>
      </w:r>
      <w:r>
        <w:rPr>
          <w:rFonts w:eastAsia="Times New Roman" w:cs="Arial" w:ascii="Arial" w:hAnsi="Arial"/>
          <w:color w:val="222222"/>
          <w:sz w:val="21"/>
          <w:szCs w:val="21"/>
          <w:lang w:eastAsia="fr-FR"/>
        </w:rPr>
        <w:t>Développons le vivre ensemble par des chansons, des affiches ou des articles dans les bulletins municipaux. Surtout ne faisons rien de concret. Si les choses s'enveniment trop, on fera un guide de l'utilisation des trottoirs.</w:t>
      </w:r>
    </w:p>
    <w:p>
      <w:pPr>
        <w:pStyle w:val="Normal"/>
        <w:numPr>
          <w:ilvl w:val="0"/>
          <w:numId w:val="2"/>
        </w:numPr>
        <w:shd w:val="clear" w:color="auto" w:fill="FFFFFF"/>
        <w:spacing w:lineRule="auto" w:line="240" w:before="0" w:afterAutospacing="1"/>
        <w:ind w:left="945" w:hanging="360"/>
        <w:rPr/>
      </w:pPr>
      <w:r>
        <w:rPr>
          <w:rFonts w:eastAsia="Times New Roman" w:cs="Arial" w:ascii="Arial" w:hAnsi="Arial"/>
          <w:color w:val="222222"/>
          <w:sz w:val="21"/>
          <w:szCs w:val="21"/>
          <w:lang w:eastAsia="fr-FR"/>
        </w:rPr>
        <w:t xml:space="preserve"> </w:t>
      </w:r>
      <w:r>
        <w:rPr>
          <w:rFonts w:eastAsia="Times New Roman" w:cs="Arial" w:ascii="Arial" w:hAnsi="Arial"/>
          <w:color w:val="222222"/>
          <w:sz w:val="21"/>
          <w:szCs w:val="21"/>
          <w:lang w:eastAsia="fr-FR"/>
        </w:rPr>
        <w:t>Les Français sont indisciplinés. C'est culturel et il n’y a rien à faire.</w:t>
      </w:r>
    </w:p>
    <w:p>
      <w:pPr>
        <w:pStyle w:val="Normal"/>
        <w:shd w:val="clear" w:color="auto" w:fill="FFFFFF"/>
        <w:spacing w:lineRule="auto" w:line="240" w:before="0" w:after="0"/>
        <w:rPr/>
      </w:pPr>
      <w:r>
        <w:rPr>
          <w:rFonts w:eastAsia="Times New Roman" w:cs="Arial" w:ascii="Arial" w:hAnsi="Arial"/>
          <w:color w:val="222222"/>
          <w:sz w:val="21"/>
          <w:szCs w:val="21"/>
          <w:lang w:eastAsia="fr-FR"/>
        </w:rPr>
        <w:t>En résumé en zone urbaine dense lorsque les flux piétons et cyclistes se développent, il est impératif</w:t>
      </w:r>
      <w:r>
        <w:rPr>
          <w:rFonts w:eastAsia="Times New Roman" w:cs="Arial" w:ascii="Arial" w:hAnsi="Arial"/>
          <w:b w:val="false"/>
          <w:bCs w:val="false"/>
          <w:color w:val="222222"/>
          <w:sz w:val="21"/>
          <w:szCs w:val="21"/>
          <w:lang w:eastAsia="fr-FR"/>
        </w:rPr>
        <w:t xml:space="preserve"> d'obtenir de l'espace pour les modes doux, d’assurer la continuité absolue des itinéraires </w:t>
      </w:r>
      <w:r>
        <w:rPr>
          <w:rFonts w:eastAsia="Times New Roman" w:cs="Arial" w:ascii="Arial" w:hAnsi="Arial"/>
          <w:b w:val="false"/>
          <w:bCs w:val="false"/>
          <w:color w:val="222222"/>
          <w:sz w:val="21"/>
          <w:szCs w:val="21"/>
          <w:lang w:eastAsia="fr-FR"/>
        </w:rPr>
        <w:t xml:space="preserve">et </w:t>
      </w:r>
      <w:r>
        <w:rPr>
          <w:rFonts w:eastAsia="Times New Roman" w:cs="Arial" w:ascii="Arial" w:hAnsi="Arial"/>
          <w:b w:val="false"/>
          <w:bCs w:val="false"/>
          <w:color w:val="222222"/>
          <w:sz w:val="21"/>
          <w:szCs w:val="21"/>
          <w:lang w:eastAsia="fr-FR"/>
        </w:rPr>
        <w:t>leur lisibilité par une teinte spécifique.</w:t>
      </w:r>
    </w:p>
    <w:p>
      <w:pPr>
        <w:pStyle w:val="Normal"/>
        <w:shd w:val="clear" w:color="auto" w:fill="FFFFFF"/>
        <w:spacing w:lineRule="auto" w:line="240" w:before="0" w:after="0"/>
        <w:rPr>
          <w:rFonts w:ascii="Arial" w:hAnsi="Arial" w:eastAsia="Times New Roman" w:cs="Arial"/>
          <w:b/>
          <w:b/>
          <w:bCs/>
          <w:color w:val="222222"/>
          <w:sz w:val="21"/>
          <w:szCs w:val="21"/>
          <w:lang w:eastAsia="fr-FR"/>
        </w:rPr>
      </w:pPr>
      <w:r>
        <w:rPr>
          <w:rFonts w:eastAsia="Times New Roman" w:cs="Arial" w:ascii="Arial" w:hAnsi="Arial"/>
          <w:b/>
          <w:bCs/>
          <w:color w:val="222222"/>
          <w:sz w:val="21"/>
          <w:szCs w:val="21"/>
          <w:lang w:eastAsia="fr-FR"/>
        </w:rPr>
      </w:r>
    </w:p>
    <w:p>
      <w:pPr>
        <w:pStyle w:val="Normal"/>
        <w:shd w:val="clear" w:color="auto" w:fill="FFFFFF"/>
        <w:spacing w:lineRule="auto" w:line="240" w:before="0" w:after="0"/>
        <w:rPr>
          <w:rFonts w:ascii="Verdana" w:hAnsi="Verdana" w:eastAsia="Times New Roman" w:cs="Times New Roman"/>
          <w:color w:val="222222"/>
          <w:sz w:val="24"/>
          <w:szCs w:val="24"/>
          <w:lang w:eastAsia="fr-FR"/>
        </w:rPr>
      </w:pPr>
      <w:r>
        <w:rPr>
          <w:rFonts w:eastAsia="Times New Roman" w:cs="Arial" w:ascii="Arial" w:hAnsi="Arial"/>
          <w:bCs/>
          <w:color w:val="222222"/>
          <w:sz w:val="21"/>
          <w:szCs w:val="21"/>
          <w:lang w:eastAsia="fr-FR"/>
        </w:rPr>
        <w:t>Frédéric DEVRED</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38d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e6f0c"/>
    <w:rPr>
      <w:b/>
      <w:bCs/>
    </w:rPr>
  </w:style>
  <w:style w:type="character" w:styleId="ListLabel1">
    <w:name w:val="ListLabel 1"/>
    <w:qFormat/>
    <w:rPr>
      <w:rFonts w:ascii="Verdana" w:hAnsi="Verdana"/>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Verdana" w:hAnsi="Verdana"/>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LibreOffice/6.2.7.1$Windows_X86_64 LibreOffice_project/23edc44b61b830b7d749943e020e96f5a7df63bf</Application>
  <Pages>1</Pages>
  <Words>472</Words>
  <Characters>2402</Characters>
  <CharactersWithSpaces>2862</CharactersWithSpaces>
  <Paragraphs>14</Paragraphs>
  <Company>Auchan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2019-09-30T17:40:00Z</dcterms:created>
  <dc:creator>DEVRED FREDERIC</dc:creator>
  <dc:description/>
  <dc:language>fr-FR</dc:language>
  <cp:lastModifiedBy/>
  <dcterms:modified xsi:type="dcterms:W3CDTF">2019-10-11T00:23:45Z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Auchan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