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B0479" w14:textId="77777777" w:rsidR="00A54FE1" w:rsidRDefault="00A54FE1" w:rsidP="00F23105">
      <w:pPr>
        <w:pStyle w:val="Default"/>
        <w:jc w:val="center"/>
        <w:rPr>
          <w:b/>
          <w:color w:val="auto"/>
          <w:sz w:val="22"/>
          <w:szCs w:val="22"/>
        </w:rPr>
      </w:pPr>
      <w:r w:rsidRPr="00F23105">
        <w:rPr>
          <w:b/>
          <w:color w:val="auto"/>
          <w:sz w:val="22"/>
          <w:szCs w:val="22"/>
        </w:rPr>
        <w:t>Pour une prise en comp</w:t>
      </w:r>
      <w:r w:rsidR="003D7F89" w:rsidRPr="00F23105">
        <w:rPr>
          <w:b/>
          <w:color w:val="auto"/>
          <w:sz w:val="22"/>
          <w:szCs w:val="22"/>
        </w:rPr>
        <w:t>te du vélo en dehors des villes-</w:t>
      </w:r>
      <w:r w:rsidRPr="00F23105">
        <w:rPr>
          <w:b/>
          <w:color w:val="auto"/>
          <w:sz w:val="22"/>
          <w:szCs w:val="22"/>
        </w:rPr>
        <w:t>centre</w:t>
      </w:r>
      <w:r w:rsidR="003D7F89" w:rsidRPr="00F23105">
        <w:rPr>
          <w:b/>
          <w:color w:val="auto"/>
          <w:sz w:val="22"/>
          <w:szCs w:val="22"/>
        </w:rPr>
        <w:t>s</w:t>
      </w:r>
    </w:p>
    <w:p w14:paraId="1BD772A5" w14:textId="77777777" w:rsidR="00427D7E" w:rsidRDefault="00427D7E" w:rsidP="00F23105">
      <w:pPr>
        <w:pStyle w:val="Default"/>
        <w:jc w:val="center"/>
        <w:rPr>
          <w:b/>
          <w:color w:val="auto"/>
          <w:sz w:val="22"/>
          <w:szCs w:val="22"/>
        </w:rPr>
      </w:pPr>
    </w:p>
    <w:p w14:paraId="3355F1DE" w14:textId="77777777" w:rsidR="00427D7E" w:rsidRPr="00F23105" w:rsidRDefault="00427D7E" w:rsidP="00F23105">
      <w:pPr>
        <w:pStyle w:val="Default"/>
        <w:jc w:val="center"/>
        <w:rPr>
          <w:b/>
          <w:color w:val="auto"/>
          <w:sz w:val="22"/>
          <w:szCs w:val="22"/>
        </w:rPr>
      </w:pPr>
    </w:p>
    <w:p w14:paraId="032CA7E5" w14:textId="77777777" w:rsidR="00A54FE1" w:rsidRPr="00F23105" w:rsidRDefault="00A54FE1" w:rsidP="006D7D4D">
      <w:pPr>
        <w:pStyle w:val="Default"/>
        <w:rPr>
          <w:color w:val="auto"/>
          <w:sz w:val="22"/>
          <w:szCs w:val="22"/>
        </w:rPr>
      </w:pPr>
    </w:p>
    <w:p w14:paraId="6331B24A" w14:textId="77777777" w:rsidR="003D7F89" w:rsidRPr="00F23105" w:rsidRDefault="003E61AF" w:rsidP="006D7D4D">
      <w:pPr>
        <w:pStyle w:val="Default"/>
        <w:rPr>
          <w:color w:val="auto"/>
          <w:sz w:val="22"/>
          <w:szCs w:val="22"/>
        </w:rPr>
      </w:pPr>
      <w:r w:rsidRPr="00F23105">
        <w:rPr>
          <w:color w:val="auto"/>
          <w:sz w:val="22"/>
          <w:szCs w:val="22"/>
        </w:rPr>
        <w:t xml:space="preserve">Si la pratique du vélo se </w:t>
      </w:r>
      <w:r w:rsidR="003D7F89" w:rsidRPr="00F23105">
        <w:rPr>
          <w:color w:val="auto"/>
          <w:sz w:val="22"/>
          <w:szCs w:val="22"/>
        </w:rPr>
        <w:t>développe</w:t>
      </w:r>
      <w:r w:rsidRPr="00F23105">
        <w:rPr>
          <w:color w:val="auto"/>
          <w:sz w:val="22"/>
          <w:szCs w:val="22"/>
        </w:rPr>
        <w:t xml:space="preserve"> dans </w:t>
      </w:r>
      <w:r w:rsidR="003D7F89" w:rsidRPr="00F23105">
        <w:rPr>
          <w:color w:val="auto"/>
          <w:sz w:val="22"/>
          <w:szCs w:val="22"/>
        </w:rPr>
        <w:t>la majorité des villes-</w:t>
      </w:r>
      <w:r w:rsidRPr="00F23105">
        <w:rPr>
          <w:color w:val="auto"/>
          <w:sz w:val="22"/>
          <w:szCs w:val="22"/>
        </w:rPr>
        <w:t>centres,</w:t>
      </w:r>
      <w:r w:rsidR="003D7F89" w:rsidRPr="00F23105">
        <w:rPr>
          <w:color w:val="auto"/>
          <w:sz w:val="22"/>
          <w:szCs w:val="22"/>
        </w:rPr>
        <w:t xml:space="preserve"> elle </w:t>
      </w:r>
      <w:r w:rsidR="00721F3C" w:rsidRPr="00F23105">
        <w:rPr>
          <w:color w:val="auto"/>
          <w:sz w:val="22"/>
          <w:szCs w:val="22"/>
        </w:rPr>
        <w:t xml:space="preserve">tend malheureusement à se dégrader </w:t>
      </w:r>
      <w:r w:rsidR="003D7F89" w:rsidRPr="00F23105">
        <w:rPr>
          <w:color w:val="auto"/>
          <w:sz w:val="22"/>
          <w:szCs w:val="22"/>
        </w:rPr>
        <w:t xml:space="preserve">en périphérie, dans les petits bourgs et plus globalement en milieu rural. </w:t>
      </w:r>
    </w:p>
    <w:p w14:paraId="0491A046" w14:textId="77777777" w:rsidR="003D7F89" w:rsidRPr="00F23105" w:rsidRDefault="003D7F89" w:rsidP="006D7D4D">
      <w:pPr>
        <w:pStyle w:val="Default"/>
        <w:rPr>
          <w:color w:val="auto"/>
          <w:sz w:val="22"/>
          <w:szCs w:val="22"/>
        </w:rPr>
      </w:pPr>
    </w:p>
    <w:p w14:paraId="61BE4A4F" w14:textId="77777777" w:rsidR="00721F3C" w:rsidRPr="00F23105" w:rsidRDefault="00721F3C" w:rsidP="006D7D4D">
      <w:pPr>
        <w:pStyle w:val="Default"/>
        <w:rPr>
          <w:color w:val="auto"/>
          <w:sz w:val="22"/>
          <w:szCs w:val="22"/>
        </w:rPr>
      </w:pPr>
      <w:r w:rsidRPr="00F23105">
        <w:rPr>
          <w:color w:val="auto"/>
          <w:sz w:val="22"/>
          <w:szCs w:val="22"/>
        </w:rPr>
        <w:t>Ces territoires sont souvent ceux de la voiture reine où il est souvent difficile de s’y déplacer à vélo en semaine</w:t>
      </w:r>
      <w:r w:rsidR="003C21DC">
        <w:rPr>
          <w:color w:val="auto"/>
          <w:sz w:val="22"/>
          <w:szCs w:val="22"/>
        </w:rPr>
        <w:t>,</w:t>
      </w:r>
      <w:r w:rsidRPr="00F23105">
        <w:rPr>
          <w:color w:val="auto"/>
          <w:sz w:val="22"/>
          <w:szCs w:val="22"/>
        </w:rPr>
        <w:t xml:space="preserve"> alors que paradoxalement </w:t>
      </w:r>
      <w:r w:rsidR="003C21DC">
        <w:rPr>
          <w:color w:val="auto"/>
          <w:sz w:val="22"/>
          <w:szCs w:val="22"/>
        </w:rPr>
        <w:t>d</w:t>
      </w:r>
      <w:r w:rsidRPr="00F23105">
        <w:rPr>
          <w:color w:val="auto"/>
          <w:sz w:val="22"/>
          <w:szCs w:val="22"/>
        </w:rPr>
        <w:t>es cyclistes</w:t>
      </w:r>
      <w:r w:rsidR="003C21DC">
        <w:rPr>
          <w:color w:val="auto"/>
          <w:sz w:val="22"/>
          <w:szCs w:val="22"/>
        </w:rPr>
        <w:t>,</w:t>
      </w:r>
      <w:r w:rsidRPr="00F23105">
        <w:rPr>
          <w:color w:val="auto"/>
          <w:sz w:val="22"/>
          <w:szCs w:val="22"/>
        </w:rPr>
        <w:t xml:space="preserve"> </w:t>
      </w:r>
      <w:r w:rsidR="003C21DC">
        <w:rPr>
          <w:color w:val="auto"/>
          <w:sz w:val="22"/>
          <w:szCs w:val="22"/>
        </w:rPr>
        <w:t xml:space="preserve">souvent sportifs et en groupe, </w:t>
      </w:r>
      <w:r w:rsidR="001F1A90" w:rsidRPr="00F23105">
        <w:rPr>
          <w:color w:val="auto"/>
          <w:sz w:val="22"/>
          <w:szCs w:val="22"/>
        </w:rPr>
        <w:t xml:space="preserve">y </w:t>
      </w:r>
      <w:r w:rsidRPr="00F23105">
        <w:rPr>
          <w:color w:val="auto"/>
          <w:sz w:val="22"/>
          <w:szCs w:val="22"/>
        </w:rPr>
        <w:t xml:space="preserve">envahissent les routes le dimanche. </w:t>
      </w:r>
    </w:p>
    <w:p w14:paraId="5C35B155" w14:textId="77777777" w:rsidR="00721F3C" w:rsidRPr="00F23105" w:rsidRDefault="00721F3C" w:rsidP="006D7D4D">
      <w:pPr>
        <w:pStyle w:val="Default"/>
        <w:rPr>
          <w:color w:val="auto"/>
          <w:sz w:val="22"/>
          <w:szCs w:val="22"/>
        </w:rPr>
      </w:pPr>
    </w:p>
    <w:p w14:paraId="12E0F4A8" w14:textId="77777777" w:rsidR="00721F3C" w:rsidRPr="00F23105" w:rsidRDefault="00721F3C" w:rsidP="006D7D4D">
      <w:pPr>
        <w:pStyle w:val="Default"/>
        <w:rPr>
          <w:color w:val="auto"/>
          <w:sz w:val="22"/>
          <w:szCs w:val="22"/>
        </w:rPr>
      </w:pPr>
      <w:r w:rsidRPr="00F23105">
        <w:rPr>
          <w:color w:val="auto"/>
          <w:sz w:val="22"/>
          <w:szCs w:val="22"/>
        </w:rPr>
        <w:t xml:space="preserve">De </w:t>
      </w:r>
      <w:r w:rsidR="00427D7E" w:rsidRPr="00F23105">
        <w:rPr>
          <w:color w:val="auto"/>
          <w:sz w:val="22"/>
          <w:szCs w:val="22"/>
        </w:rPr>
        <w:t>ruraux</w:t>
      </w:r>
      <w:r w:rsidR="003C21DC">
        <w:rPr>
          <w:color w:val="auto"/>
          <w:sz w:val="22"/>
          <w:szCs w:val="22"/>
        </w:rPr>
        <w:t>, les habitants de ces secteurs</w:t>
      </w:r>
      <w:r w:rsidRPr="00F23105">
        <w:rPr>
          <w:color w:val="auto"/>
          <w:sz w:val="22"/>
          <w:szCs w:val="22"/>
        </w:rPr>
        <w:t xml:space="preserve"> sont devenus rurbain</w:t>
      </w:r>
      <w:r w:rsidR="0004440C" w:rsidRPr="00F23105">
        <w:rPr>
          <w:color w:val="auto"/>
          <w:sz w:val="22"/>
          <w:szCs w:val="22"/>
        </w:rPr>
        <w:t>s</w:t>
      </w:r>
      <w:r w:rsidR="003C21DC">
        <w:rPr>
          <w:color w:val="auto"/>
          <w:sz w:val="22"/>
          <w:szCs w:val="22"/>
        </w:rPr>
        <w:t>,</w:t>
      </w:r>
      <w:r w:rsidR="0004440C" w:rsidRPr="00F23105">
        <w:rPr>
          <w:color w:val="auto"/>
          <w:sz w:val="22"/>
          <w:szCs w:val="22"/>
        </w:rPr>
        <w:t xml:space="preserve"> avec des flux</w:t>
      </w:r>
      <w:r w:rsidRPr="00F23105">
        <w:rPr>
          <w:color w:val="auto"/>
          <w:sz w:val="22"/>
          <w:szCs w:val="22"/>
        </w:rPr>
        <w:t xml:space="preserve"> de déplacement</w:t>
      </w:r>
      <w:r w:rsidR="0004440C" w:rsidRPr="00F23105">
        <w:rPr>
          <w:color w:val="auto"/>
          <w:sz w:val="22"/>
          <w:szCs w:val="22"/>
        </w:rPr>
        <w:t>s</w:t>
      </w:r>
      <w:r w:rsidRPr="00F23105">
        <w:rPr>
          <w:color w:val="auto"/>
          <w:sz w:val="22"/>
          <w:szCs w:val="22"/>
        </w:rPr>
        <w:t xml:space="preserve"> en constante augmentation vers la ville</w:t>
      </w:r>
      <w:r w:rsidR="003C21DC">
        <w:rPr>
          <w:color w:val="auto"/>
          <w:sz w:val="22"/>
          <w:szCs w:val="22"/>
        </w:rPr>
        <w:t>-</w:t>
      </w:r>
      <w:r w:rsidRPr="00F23105">
        <w:rPr>
          <w:color w:val="auto"/>
          <w:sz w:val="22"/>
          <w:szCs w:val="22"/>
        </w:rPr>
        <w:t>centre</w:t>
      </w:r>
      <w:r w:rsidR="003C21DC">
        <w:rPr>
          <w:color w:val="auto"/>
          <w:sz w:val="22"/>
          <w:szCs w:val="22"/>
        </w:rPr>
        <w:t>,</w:t>
      </w:r>
      <w:r w:rsidRPr="00F23105">
        <w:rPr>
          <w:color w:val="auto"/>
          <w:sz w:val="22"/>
          <w:szCs w:val="22"/>
        </w:rPr>
        <w:t xml:space="preserve"> sur des distances qui apparaissent souvent impossible</w:t>
      </w:r>
      <w:r w:rsidR="003C21DC">
        <w:rPr>
          <w:color w:val="auto"/>
          <w:sz w:val="22"/>
          <w:szCs w:val="22"/>
        </w:rPr>
        <w:t>s</w:t>
      </w:r>
      <w:r w:rsidRPr="00F23105">
        <w:rPr>
          <w:color w:val="auto"/>
          <w:sz w:val="22"/>
          <w:szCs w:val="22"/>
        </w:rPr>
        <w:t xml:space="preserve"> à réaliser à vélo.</w:t>
      </w:r>
    </w:p>
    <w:p w14:paraId="5B167E49" w14:textId="77777777" w:rsidR="00721F3C" w:rsidRPr="00F23105" w:rsidRDefault="00721F3C" w:rsidP="006D7D4D">
      <w:pPr>
        <w:pStyle w:val="Default"/>
        <w:rPr>
          <w:color w:val="auto"/>
          <w:sz w:val="22"/>
          <w:szCs w:val="22"/>
        </w:rPr>
      </w:pPr>
    </w:p>
    <w:p w14:paraId="08F7ABA3" w14:textId="77777777" w:rsidR="0004440C" w:rsidRPr="00F23105" w:rsidRDefault="00721F3C" w:rsidP="006D7D4D">
      <w:pPr>
        <w:pStyle w:val="Default"/>
        <w:rPr>
          <w:color w:val="auto"/>
          <w:sz w:val="22"/>
          <w:szCs w:val="22"/>
        </w:rPr>
      </w:pPr>
      <w:r w:rsidRPr="00F23105">
        <w:rPr>
          <w:color w:val="auto"/>
          <w:sz w:val="22"/>
          <w:szCs w:val="22"/>
        </w:rPr>
        <w:t xml:space="preserve">L’axe principal qui dessert ces territoires est souvent saturé aux heures de pointe </w:t>
      </w:r>
      <w:r w:rsidR="0004440C" w:rsidRPr="00F23105">
        <w:rPr>
          <w:color w:val="auto"/>
          <w:sz w:val="22"/>
          <w:szCs w:val="22"/>
        </w:rPr>
        <w:t xml:space="preserve">en semaine. </w:t>
      </w:r>
      <w:r w:rsidRPr="00F23105">
        <w:rPr>
          <w:color w:val="auto"/>
          <w:sz w:val="22"/>
          <w:szCs w:val="22"/>
        </w:rPr>
        <w:t>En l’absence d’</w:t>
      </w:r>
      <w:r w:rsidR="0004440C" w:rsidRPr="00F23105">
        <w:rPr>
          <w:color w:val="auto"/>
          <w:sz w:val="22"/>
          <w:szCs w:val="22"/>
        </w:rPr>
        <w:t>aménagement</w:t>
      </w:r>
      <w:r w:rsidRPr="00F23105">
        <w:rPr>
          <w:color w:val="auto"/>
          <w:sz w:val="22"/>
          <w:szCs w:val="22"/>
        </w:rPr>
        <w:t xml:space="preserve"> cyclable</w:t>
      </w:r>
      <w:r w:rsidR="003C21DC">
        <w:rPr>
          <w:color w:val="auto"/>
          <w:sz w:val="22"/>
          <w:szCs w:val="22"/>
        </w:rPr>
        <w:t>,</w:t>
      </w:r>
      <w:r w:rsidRPr="00F23105">
        <w:rPr>
          <w:color w:val="auto"/>
          <w:sz w:val="22"/>
          <w:szCs w:val="22"/>
        </w:rPr>
        <w:t xml:space="preserve"> très peu de cycliste</w:t>
      </w:r>
      <w:r w:rsidR="0004440C" w:rsidRPr="00F23105">
        <w:rPr>
          <w:color w:val="auto"/>
          <w:sz w:val="22"/>
          <w:szCs w:val="22"/>
        </w:rPr>
        <w:t>s</w:t>
      </w:r>
      <w:r w:rsidRPr="00F23105">
        <w:rPr>
          <w:color w:val="auto"/>
          <w:sz w:val="22"/>
          <w:szCs w:val="22"/>
        </w:rPr>
        <w:t xml:space="preserve"> prenne</w:t>
      </w:r>
      <w:r w:rsidR="003C21DC">
        <w:rPr>
          <w:color w:val="auto"/>
          <w:sz w:val="22"/>
          <w:szCs w:val="22"/>
        </w:rPr>
        <w:t>nt</w:t>
      </w:r>
      <w:r w:rsidRPr="00F23105">
        <w:rPr>
          <w:color w:val="auto"/>
          <w:sz w:val="22"/>
          <w:szCs w:val="22"/>
        </w:rPr>
        <w:t xml:space="preserve"> le risque de s’y aventurer</w:t>
      </w:r>
      <w:r w:rsidR="003C21DC">
        <w:rPr>
          <w:color w:val="auto"/>
          <w:sz w:val="22"/>
          <w:szCs w:val="22"/>
        </w:rPr>
        <w:t>,</w:t>
      </w:r>
      <w:r w:rsidR="0004440C" w:rsidRPr="00F23105">
        <w:rPr>
          <w:color w:val="auto"/>
          <w:sz w:val="22"/>
          <w:szCs w:val="22"/>
        </w:rPr>
        <w:t xml:space="preserve"> et l’étroitesse de la chaussée ne permet souvent pas la réalisation d’aménagements cyclables en plus des trottoirs</w:t>
      </w:r>
      <w:r w:rsidR="00806357">
        <w:rPr>
          <w:color w:val="auto"/>
          <w:sz w:val="22"/>
          <w:szCs w:val="22"/>
        </w:rPr>
        <w:t xml:space="preserve"> et du stationnement</w:t>
      </w:r>
      <w:r w:rsidR="0004440C" w:rsidRPr="00F23105">
        <w:rPr>
          <w:color w:val="auto"/>
          <w:sz w:val="22"/>
          <w:szCs w:val="22"/>
        </w:rPr>
        <w:t xml:space="preserve">, du moins </w:t>
      </w:r>
      <w:r w:rsidR="003C21DC" w:rsidRPr="00F23105">
        <w:rPr>
          <w:color w:val="auto"/>
          <w:sz w:val="22"/>
          <w:szCs w:val="22"/>
        </w:rPr>
        <w:t>s</w:t>
      </w:r>
      <w:r w:rsidR="003C21DC">
        <w:rPr>
          <w:color w:val="auto"/>
          <w:sz w:val="22"/>
          <w:szCs w:val="22"/>
        </w:rPr>
        <w:t>i</w:t>
      </w:r>
      <w:r w:rsidR="003C21DC" w:rsidRPr="00F23105">
        <w:rPr>
          <w:color w:val="auto"/>
          <w:sz w:val="22"/>
          <w:szCs w:val="22"/>
        </w:rPr>
        <w:t xml:space="preserve"> </w:t>
      </w:r>
      <w:r w:rsidR="0004440C" w:rsidRPr="00F23105">
        <w:rPr>
          <w:color w:val="auto"/>
          <w:sz w:val="22"/>
          <w:szCs w:val="22"/>
        </w:rPr>
        <w:t>l’on respecte les recommandations</w:t>
      </w:r>
      <w:r w:rsidR="001F1A90" w:rsidRPr="00F23105">
        <w:rPr>
          <w:color w:val="auto"/>
          <w:sz w:val="22"/>
          <w:szCs w:val="22"/>
        </w:rPr>
        <w:t xml:space="preserve"> en la matière. La </w:t>
      </w:r>
      <w:r w:rsidR="00806357">
        <w:rPr>
          <w:color w:val="auto"/>
          <w:sz w:val="22"/>
          <w:szCs w:val="22"/>
        </w:rPr>
        <w:t xml:space="preserve">seule </w:t>
      </w:r>
      <w:r w:rsidR="001F1A90" w:rsidRPr="00F23105">
        <w:rPr>
          <w:color w:val="auto"/>
          <w:sz w:val="22"/>
          <w:szCs w:val="22"/>
        </w:rPr>
        <w:t>réalisation d’une zone 30 dans la traversée d’un village qui reste sur le tracé d’une route structurante est souvent insuffisant</w:t>
      </w:r>
      <w:r w:rsidR="003C21DC">
        <w:rPr>
          <w:color w:val="auto"/>
          <w:sz w:val="22"/>
          <w:szCs w:val="22"/>
        </w:rPr>
        <w:t>e</w:t>
      </w:r>
      <w:r w:rsidR="001F1A90" w:rsidRPr="00F23105">
        <w:rPr>
          <w:color w:val="auto"/>
          <w:sz w:val="22"/>
          <w:szCs w:val="22"/>
        </w:rPr>
        <w:t xml:space="preserve"> pour sécuriser les </w:t>
      </w:r>
      <w:r w:rsidR="00427D7E" w:rsidRPr="00F23105">
        <w:rPr>
          <w:color w:val="auto"/>
          <w:sz w:val="22"/>
          <w:szCs w:val="22"/>
        </w:rPr>
        <w:t>déplacements</w:t>
      </w:r>
      <w:r w:rsidR="001F1A90" w:rsidRPr="00F23105">
        <w:rPr>
          <w:color w:val="auto"/>
          <w:sz w:val="22"/>
          <w:szCs w:val="22"/>
        </w:rPr>
        <w:t xml:space="preserve"> des modes actifs. </w:t>
      </w:r>
    </w:p>
    <w:p w14:paraId="20803C05" w14:textId="77777777" w:rsidR="0004440C" w:rsidRPr="00F23105" w:rsidRDefault="0004440C" w:rsidP="006D7D4D">
      <w:pPr>
        <w:pStyle w:val="Default"/>
        <w:rPr>
          <w:color w:val="auto"/>
          <w:sz w:val="22"/>
          <w:szCs w:val="22"/>
        </w:rPr>
      </w:pPr>
      <w:r w:rsidRPr="00F23105">
        <w:rPr>
          <w:color w:val="auto"/>
          <w:sz w:val="22"/>
          <w:szCs w:val="22"/>
        </w:rPr>
        <w:t xml:space="preserve">Par effet boule de neige, les déplacements à pied et à vélo deviennent quasi inexistants tant il est « facile » de se stationner en l’absence de contrainte… </w:t>
      </w:r>
    </w:p>
    <w:p w14:paraId="728B614F" w14:textId="77777777" w:rsidR="0004440C" w:rsidRPr="00F23105" w:rsidRDefault="0004440C" w:rsidP="006D7D4D">
      <w:pPr>
        <w:pStyle w:val="Default"/>
        <w:rPr>
          <w:color w:val="auto"/>
          <w:sz w:val="22"/>
          <w:szCs w:val="22"/>
        </w:rPr>
      </w:pPr>
    </w:p>
    <w:p w14:paraId="6820F734" w14:textId="77777777" w:rsidR="001F1A90" w:rsidRPr="00F23105" w:rsidRDefault="001F1A90" w:rsidP="006D7D4D">
      <w:pPr>
        <w:pStyle w:val="Default"/>
        <w:rPr>
          <w:color w:val="auto"/>
          <w:sz w:val="22"/>
          <w:szCs w:val="22"/>
        </w:rPr>
      </w:pPr>
      <w:r w:rsidRPr="00F23105">
        <w:rPr>
          <w:color w:val="auto"/>
          <w:sz w:val="22"/>
          <w:szCs w:val="22"/>
        </w:rPr>
        <w:t xml:space="preserve">Promouvoir le vélo sur ces territoires n’est donc pas facile mais des solutions existent bel et bien. </w:t>
      </w:r>
    </w:p>
    <w:p w14:paraId="53B8681F" w14:textId="77777777" w:rsidR="001F1A90" w:rsidRPr="00F23105" w:rsidRDefault="001F1A90" w:rsidP="006D7D4D">
      <w:pPr>
        <w:pStyle w:val="Default"/>
        <w:rPr>
          <w:color w:val="auto"/>
          <w:sz w:val="22"/>
          <w:szCs w:val="22"/>
        </w:rPr>
      </w:pPr>
    </w:p>
    <w:p w14:paraId="647F4C1E" w14:textId="77777777" w:rsidR="0004440C" w:rsidRPr="00F23105" w:rsidRDefault="001F1A90" w:rsidP="006D7D4D">
      <w:pPr>
        <w:pStyle w:val="Default"/>
        <w:rPr>
          <w:color w:val="auto"/>
          <w:sz w:val="22"/>
          <w:szCs w:val="22"/>
        </w:rPr>
      </w:pPr>
      <w:r w:rsidRPr="00F23105">
        <w:rPr>
          <w:color w:val="auto"/>
          <w:sz w:val="22"/>
          <w:szCs w:val="22"/>
        </w:rPr>
        <w:t>Lors du séminaire « La place du vélo dans les villes moyennes » qui s’est tenu le vendredi 23 juin dernier à Saint-Omer</w:t>
      </w:r>
      <w:r w:rsidR="00806357">
        <w:rPr>
          <w:color w:val="auto"/>
          <w:sz w:val="22"/>
          <w:szCs w:val="22"/>
        </w:rPr>
        <w:t>,</w:t>
      </w:r>
      <w:r w:rsidRPr="00F23105">
        <w:rPr>
          <w:color w:val="auto"/>
          <w:sz w:val="22"/>
          <w:szCs w:val="22"/>
        </w:rPr>
        <w:t xml:space="preserve"> l’ADAV, avec l’association des Départements et Régions Cyclables, a présenté la politique mis</w:t>
      </w:r>
      <w:r w:rsidR="00806357">
        <w:rPr>
          <w:color w:val="auto"/>
          <w:sz w:val="22"/>
          <w:szCs w:val="22"/>
        </w:rPr>
        <w:t>e</w:t>
      </w:r>
      <w:r w:rsidRPr="00F23105">
        <w:rPr>
          <w:color w:val="auto"/>
          <w:sz w:val="22"/>
          <w:szCs w:val="22"/>
        </w:rPr>
        <w:t xml:space="preserve"> en œuvre </w:t>
      </w:r>
      <w:r w:rsidR="00FB6CF0" w:rsidRPr="00F23105">
        <w:rPr>
          <w:color w:val="auto"/>
          <w:sz w:val="22"/>
          <w:szCs w:val="22"/>
        </w:rPr>
        <w:t xml:space="preserve">autour de Molsheim, petite ville de moins de 10 000 habitants située à 26 kilomètres à l'ouest de Strasbourg. </w:t>
      </w:r>
    </w:p>
    <w:p w14:paraId="02981975" w14:textId="77777777" w:rsidR="0004440C" w:rsidRPr="00F23105" w:rsidRDefault="0004440C" w:rsidP="006D7D4D">
      <w:pPr>
        <w:pStyle w:val="Default"/>
        <w:rPr>
          <w:color w:val="auto"/>
          <w:sz w:val="22"/>
          <w:szCs w:val="22"/>
        </w:rPr>
      </w:pPr>
    </w:p>
    <w:p w14:paraId="201548F7" w14:textId="77777777" w:rsidR="00FB6CF0" w:rsidRPr="00F23105" w:rsidRDefault="00FB6CF0" w:rsidP="006D7D4D">
      <w:pPr>
        <w:pStyle w:val="Default"/>
        <w:rPr>
          <w:color w:val="auto"/>
          <w:sz w:val="22"/>
          <w:szCs w:val="22"/>
        </w:rPr>
      </w:pPr>
      <w:r w:rsidRPr="00F23105">
        <w:rPr>
          <w:color w:val="auto"/>
          <w:sz w:val="22"/>
          <w:szCs w:val="22"/>
        </w:rPr>
        <w:t xml:space="preserve">La Communauté de communes de la région de Molsheim-Mutzig (40 000 </w:t>
      </w:r>
      <w:proofErr w:type="spellStart"/>
      <w:r w:rsidRPr="00F23105">
        <w:rPr>
          <w:color w:val="auto"/>
          <w:sz w:val="22"/>
          <w:szCs w:val="22"/>
        </w:rPr>
        <w:t>hab</w:t>
      </w:r>
      <w:proofErr w:type="spellEnd"/>
      <w:r w:rsidRPr="00F23105">
        <w:rPr>
          <w:color w:val="auto"/>
          <w:sz w:val="22"/>
          <w:szCs w:val="22"/>
        </w:rPr>
        <w:t xml:space="preserve"> pour 18 communes) a su développer un véritable réseau cyclable articulé autour de la </w:t>
      </w:r>
      <w:r w:rsidR="00E32B21">
        <w:rPr>
          <w:color w:val="auto"/>
          <w:sz w:val="22"/>
          <w:szCs w:val="22"/>
        </w:rPr>
        <w:t xml:space="preserve">véloroute </w:t>
      </w:r>
      <w:r w:rsidRPr="00F23105">
        <w:rPr>
          <w:color w:val="auto"/>
          <w:sz w:val="22"/>
          <w:szCs w:val="22"/>
        </w:rPr>
        <w:t xml:space="preserve">qui longe le canal de la Bruche, support de l’EuroVelo n°5, et qui permet de rejoindre directement Strasbourg à vélo (20 km depuis la sortie de Molsheim). </w:t>
      </w:r>
    </w:p>
    <w:p w14:paraId="6B9CECB1" w14:textId="77777777" w:rsidR="00F23105" w:rsidRPr="00F23105" w:rsidRDefault="00F23105" w:rsidP="006D7D4D">
      <w:pPr>
        <w:pStyle w:val="Default"/>
        <w:rPr>
          <w:color w:val="auto"/>
          <w:sz w:val="22"/>
          <w:szCs w:val="22"/>
        </w:rPr>
      </w:pPr>
    </w:p>
    <w:p w14:paraId="7E3145A6" w14:textId="77777777" w:rsidR="00F23105" w:rsidRPr="00F23105" w:rsidRDefault="00F23105" w:rsidP="006D7D4D">
      <w:pPr>
        <w:pStyle w:val="Default"/>
        <w:rPr>
          <w:color w:val="auto"/>
          <w:sz w:val="22"/>
          <w:szCs w:val="22"/>
        </w:rPr>
      </w:pPr>
      <w:r w:rsidRPr="00F23105">
        <w:rPr>
          <w:color w:val="5B9BD5" w:themeColor="accent1"/>
          <w:sz w:val="22"/>
          <w:szCs w:val="22"/>
        </w:rPr>
        <w:t>Illustration par di</w:t>
      </w:r>
      <w:r w:rsidR="003319D4">
        <w:rPr>
          <w:color w:val="5B9BD5" w:themeColor="accent1"/>
          <w:sz w:val="22"/>
          <w:szCs w:val="22"/>
        </w:rPr>
        <w:t xml:space="preserve">apo 1 du diaporama </w:t>
      </w:r>
    </w:p>
    <w:p w14:paraId="4349DB2E" w14:textId="77777777" w:rsidR="00FB6CF0" w:rsidRPr="00F23105" w:rsidRDefault="00FB6CF0" w:rsidP="006D7D4D">
      <w:pPr>
        <w:pStyle w:val="Default"/>
        <w:rPr>
          <w:color w:val="auto"/>
          <w:sz w:val="22"/>
          <w:szCs w:val="22"/>
        </w:rPr>
      </w:pPr>
    </w:p>
    <w:p w14:paraId="036A4084" w14:textId="77777777" w:rsidR="00A30E60" w:rsidRPr="00F23105" w:rsidRDefault="00A30E60" w:rsidP="006D7D4D">
      <w:pPr>
        <w:pStyle w:val="Default"/>
        <w:rPr>
          <w:color w:val="auto"/>
          <w:sz w:val="22"/>
          <w:szCs w:val="22"/>
        </w:rPr>
      </w:pPr>
      <w:r w:rsidRPr="00F23105">
        <w:rPr>
          <w:color w:val="auto"/>
          <w:sz w:val="22"/>
          <w:szCs w:val="22"/>
        </w:rPr>
        <w:t>Les aménagements sont adaptés à la configuration du</w:t>
      </w:r>
      <w:r w:rsidR="004151DF" w:rsidRPr="00F23105">
        <w:rPr>
          <w:color w:val="auto"/>
          <w:sz w:val="22"/>
          <w:szCs w:val="22"/>
        </w:rPr>
        <w:t xml:space="preserve"> territoire</w:t>
      </w:r>
      <w:r w:rsidRPr="00F23105">
        <w:rPr>
          <w:color w:val="auto"/>
          <w:sz w:val="22"/>
          <w:szCs w:val="22"/>
        </w:rPr>
        <w:t xml:space="preserve"> et dérogent aux normes habituelles</w:t>
      </w:r>
      <w:r w:rsidR="004151DF" w:rsidRPr="00F23105">
        <w:rPr>
          <w:color w:val="auto"/>
          <w:sz w:val="22"/>
          <w:szCs w:val="22"/>
        </w:rPr>
        <w:t>.</w:t>
      </w:r>
    </w:p>
    <w:p w14:paraId="1E39C266" w14:textId="77777777" w:rsidR="00A30E60" w:rsidRPr="00F23105" w:rsidRDefault="00A30E60" w:rsidP="006D7D4D">
      <w:pPr>
        <w:pStyle w:val="Default"/>
        <w:rPr>
          <w:color w:val="auto"/>
          <w:sz w:val="22"/>
          <w:szCs w:val="22"/>
        </w:rPr>
      </w:pPr>
      <w:r w:rsidRPr="00F23105">
        <w:rPr>
          <w:color w:val="auto"/>
          <w:sz w:val="22"/>
          <w:szCs w:val="22"/>
        </w:rPr>
        <w:t xml:space="preserve">Cyclistes </w:t>
      </w:r>
      <w:r w:rsidR="004151DF" w:rsidRPr="00F23105">
        <w:rPr>
          <w:color w:val="auto"/>
          <w:sz w:val="22"/>
          <w:szCs w:val="22"/>
        </w:rPr>
        <w:t xml:space="preserve">et piétons </w:t>
      </w:r>
      <w:r w:rsidRPr="00F23105">
        <w:rPr>
          <w:color w:val="auto"/>
          <w:sz w:val="22"/>
          <w:szCs w:val="22"/>
        </w:rPr>
        <w:t>sont souvent invités à cohabiter sur un même espace en dehors de la circulation automobile</w:t>
      </w:r>
      <w:r w:rsidR="00806357">
        <w:rPr>
          <w:color w:val="auto"/>
          <w:sz w:val="22"/>
          <w:szCs w:val="22"/>
        </w:rPr>
        <w:t>,</w:t>
      </w:r>
      <w:r w:rsidRPr="00F23105">
        <w:rPr>
          <w:color w:val="auto"/>
          <w:sz w:val="22"/>
          <w:szCs w:val="22"/>
        </w:rPr>
        <w:t xml:space="preserve"> et chaque village est facilement accessible à pied ou à vélo</w:t>
      </w:r>
      <w:r w:rsidR="00806357">
        <w:rPr>
          <w:color w:val="auto"/>
          <w:sz w:val="22"/>
          <w:szCs w:val="22"/>
        </w:rPr>
        <w:t>,</w:t>
      </w:r>
      <w:r w:rsidRPr="00F23105">
        <w:rPr>
          <w:color w:val="auto"/>
          <w:sz w:val="22"/>
          <w:szCs w:val="22"/>
        </w:rPr>
        <w:t xml:space="preserve"> ainsi que les gares, les collèges ou les zones d’activités économiques. </w:t>
      </w:r>
    </w:p>
    <w:p w14:paraId="28E3909B" w14:textId="77777777" w:rsidR="00A30E60" w:rsidRPr="00F23105" w:rsidRDefault="00A30E60" w:rsidP="006D7D4D">
      <w:pPr>
        <w:pStyle w:val="Default"/>
        <w:rPr>
          <w:color w:val="auto"/>
          <w:sz w:val="22"/>
          <w:szCs w:val="22"/>
        </w:rPr>
      </w:pPr>
    </w:p>
    <w:p w14:paraId="3D2F6413" w14:textId="77777777" w:rsidR="00F23105" w:rsidRDefault="00A30E60" w:rsidP="006D7D4D">
      <w:pPr>
        <w:pStyle w:val="Default"/>
        <w:rPr>
          <w:color w:val="auto"/>
          <w:sz w:val="22"/>
          <w:szCs w:val="22"/>
        </w:rPr>
      </w:pPr>
      <w:r w:rsidRPr="00F23105">
        <w:rPr>
          <w:color w:val="auto"/>
          <w:sz w:val="22"/>
          <w:szCs w:val="22"/>
        </w:rPr>
        <w:t>Sur la carte qui illustre l’article</w:t>
      </w:r>
      <w:r w:rsidR="00806357">
        <w:rPr>
          <w:color w:val="auto"/>
          <w:sz w:val="22"/>
          <w:szCs w:val="22"/>
        </w:rPr>
        <w:t>,</w:t>
      </w:r>
      <w:r w:rsidRPr="00F23105">
        <w:rPr>
          <w:color w:val="auto"/>
          <w:sz w:val="22"/>
          <w:szCs w:val="22"/>
        </w:rPr>
        <w:t xml:space="preserve"> on peut ainsi voir un chemin agricole qui a été macadamisé et où n’est autoris</w:t>
      </w:r>
      <w:r w:rsidR="00806357">
        <w:rPr>
          <w:color w:val="auto"/>
          <w:sz w:val="22"/>
          <w:szCs w:val="22"/>
        </w:rPr>
        <w:t>ée</w:t>
      </w:r>
      <w:r w:rsidRPr="00F23105">
        <w:rPr>
          <w:color w:val="auto"/>
          <w:sz w:val="22"/>
          <w:szCs w:val="22"/>
        </w:rPr>
        <w:t xml:space="preserve"> que la circulation des piétons, cyclistes et agriculteurs. Il permet de relier les villages d’</w:t>
      </w:r>
      <w:proofErr w:type="spellStart"/>
      <w:r w:rsidRPr="00F23105">
        <w:rPr>
          <w:color w:val="auto"/>
          <w:sz w:val="22"/>
          <w:szCs w:val="22"/>
        </w:rPr>
        <w:t>Altorf</w:t>
      </w:r>
      <w:proofErr w:type="spellEnd"/>
      <w:r w:rsidR="00BB0310" w:rsidRPr="00F23105">
        <w:rPr>
          <w:color w:val="auto"/>
          <w:sz w:val="22"/>
          <w:szCs w:val="22"/>
        </w:rPr>
        <w:t xml:space="preserve"> </w:t>
      </w:r>
      <w:r w:rsidRPr="00F23105">
        <w:rPr>
          <w:color w:val="auto"/>
          <w:sz w:val="22"/>
          <w:szCs w:val="22"/>
        </w:rPr>
        <w:t xml:space="preserve">à </w:t>
      </w:r>
      <w:proofErr w:type="spellStart"/>
      <w:r w:rsidRPr="00F23105">
        <w:rPr>
          <w:color w:val="auto"/>
          <w:sz w:val="22"/>
          <w:szCs w:val="22"/>
        </w:rPr>
        <w:t>Duttlenheim</w:t>
      </w:r>
      <w:proofErr w:type="spellEnd"/>
      <w:r w:rsidRPr="00F23105">
        <w:rPr>
          <w:color w:val="auto"/>
          <w:sz w:val="22"/>
          <w:szCs w:val="22"/>
        </w:rPr>
        <w:t xml:space="preserve"> en toute sécurité en évitant le passage par une </w:t>
      </w:r>
      <w:r w:rsidR="00806357">
        <w:rPr>
          <w:color w:val="auto"/>
          <w:sz w:val="22"/>
          <w:szCs w:val="22"/>
        </w:rPr>
        <w:t xml:space="preserve">route </w:t>
      </w:r>
      <w:r w:rsidRPr="00F23105">
        <w:rPr>
          <w:color w:val="auto"/>
          <w:sz w:val="22"/>
          <w:szCs w:val="22"/>
        </w:rPr>
        <w:t>départementale</w:t>
      </w:r>
      <w:r w:rsidR="00806357">
        <w:rPr>
          <w:color w:val="auto"/>
          <w:sz w:val="22"/>
          <w:szCs w:val="22"/>
        </w:rPr>
        <w:t xml:space="preserve"> au trafic important</w:t>
      </w:r>
      <w:r w:rsidRPr="00F23105">
        <w:rPr>
          <w:color w:val="auto"/>
          <w:sz w:val="22"/>
          <w:szCs w:val="22"/>
        </w:rPr>
        <w:t xml:space="preserve">. </w:t>
      </w:r>
    </w:p>
    <w:p w14:paraId="5E1EF79B" w14:textId="77777777" w:rsidR="00F23105" w:rsidRDefault="00F23105" w:rsidP="006D7D4D">
      <w:pPr>
        <w:pStyle w:val="Default"/>
        <w:rPr>
          <w:color w:val="auto"/>
          <w:sz w:val="22"/>
          <w:szCs w:val="22"/>
        </w:rPr>
      </w:pPr>
    </w:p>
    <w:p w14:paraId="650DD2D1" w14:textId="77777777" w:rsidR="00F23105" w:rsidRPr="00F23105" w:rsidRDefault="003319D4" w:rsidP="006D7D4D">
      <w:pPr>
        <w:pStyle w:val="Default"/>
        <w:rPr>
          <w:color w:val="5B9BD5" w:themeColor="accent1"/>
          <w:sz w:val="22"/>
          <w:szCs w:val="22"/>
        </w:rPr>
      </w:pPr>
      <w:r>
        <w:rPr>
          <w:color w:val="5B9BD5" w:themeColor="accent1"/>
          <w:sz w:val="22"/>
          <w:szCs w:val="22"/>
        </w:rPr>
        <w:t>Illustration par la diapo 2</w:t>
      </w:r>
    </w:p>
    <w:p w14:paraId="5E5D9023" w14:textId="77777777" w:rsidR="00F23105" w:rsidRDefault="00F23105" w:rsidP="006D7D4D">
      <w:pPr>
        <w:pStyle w:val="Default"/>
        <w:rPr>
          <w:color w:val="auto"/>
          <w:sz w:val="22"/>
          <w:szCs w:val="22"/>
        </w:rPr>
      </w:pPr>
    </w:p>
    <w:p w14:paraId="466F845A" w14:textId="77777777" w:rsidR="00F23105" w:rsidRDefault="00BB0310" w:rsidP="006D7D4D">
      <w:pPr>
        <w:pStyle w:val="Default"/>
        <w:rPr>
          <w:color w:val="auto"/>
          <w:sz w:val="22"/>
          <w:szCs w:val="22"/>
        </w:rPr>
      </w:pPr>
      <w:r w:rsidRPr="00F23105">
        <w:rPr>
          <w:color w:val="auto"/>
          <w:sz w:val="22"/>
          <w:szCs w:val="22"/>
        </w:rPr>
        <w:t>À</w:t>
      </w:r>
      <w:r w:rsidR="00A30E60" w:rsidRPr="00F23105">
        <w:rPr>
          <w:color w:val="auto"/>
          <w:sz w:val="22"/>
          <w:szCs w:val="22"/>
        </w:rPr>
        <w:t xml:space="preserve"> la sortie du chemin</w:t>
      </w:r>
      <w:r w:rsidR="00F23105">
        <w:rPr>
          <w:color w:val="auto"/>
          <w:sz w:val="22"/>
          <w:szCs w:val="22"/>
        </w:rPr>
        <w:t xml:space="preserve"> mixte agriculteurs</w:t>
      </w:r>
      <w:r w:rsidR="00E36AD7">
        <w:rPr>
          <w:color w:val="auto"/>
          <w:sz w:val="22"/>
          <w:szCs w:val="22"/>
        </w:rPr>
        <w:t>/</w:t>
      </w:r>
      <w:r w:rsidR="00F23105">
        <w:rPr>
          <w:color w:val="auto"/>
          <w:sz w:val="22"/>
          <w:szCs w:val="22"/>
        </w:rPr>
        <w:t>piétons</w:t>
      </w:r>
      <w:r w:rsidR="00E36AD7">
        <w:rPr>
          <w:color w:val="auto"/>
          <w:sz w:val="22"/>
          <w:szCs w:val="22"/>
        </w:rPr>
        <w:t>/</w:t>
      </w:r>
      <w:r w:rsidR="00F23105">
        <w:rPr>
          <w:color w:val="auto"/>
          <w:sz w:val="22"/>
          <w:szCs w:val="22"/>
        </w:rPr>
        <w:t xml:space="preserve">cyclistes, </w:t>
      </w:r>
      <w:r w:rsidR="00A30E60" w:rsidRPr="00F23105">
        <w:rPr>
          <w:color w:val="auto"/>
          <w:sz w:val="22"/>
          <w:szCs w:val="22"/>
        </w:rPr>
        <w:t xml:space="preserve">un jalonnement directionnel guide le cycliste à travers un lotissement ou des </w:t>
      </w:r>
      <w:r w:rsidR="008F234E">
        <w:rPr>
          <w:color w:val="auto"/>
          <w:sz w:val="22"/>
          <w:szCs w:val="22"/>
        </w:rPr>
        <w:t>connexions </w:t>
      </w:r>
      <w:r w:rsidR="008F234E" w:rsidRPr="00F23105">
        <w:rPr>
          <w:color w:val="auto"/>
          <w:sz w:val="22"/>
          <w:szCs w:val="22"/>
        </w:rPr>
        <w:t>piétonnes</w:t>
      </w:r>
      <w:r w:rsidRPr="00F23105">
        <w:rPr>
          <w:color w:val="auto"/>
          <w:sz w:val="22"/>
          <w:szCs w:val="22"/>
        </w:rPr>
        <w:t xml:space="preserve"> et cyclistes ont été </w:t>
      </w:r>
      <w:r w:rsidR="00F23105">
        <w:rPr>
          <w:color w:val="auto"/>
          <w:sz w:val="22"/>
          <w:szCs w:val="22"/>
        </w:rPr>
        <w:lastRenderedPageBreak/>
        <w:t xml:space="preserve">réalisées </w:t>
      </w:r>
      <w:r w:rsidR="00A30E60" w:rsidRPr="00F23105">
        <w:rPr>
          <w:color w:val="auto"/>
          <w:sz w:val="22"/>
          <w:szCs w:val="22"/>
        </w:rPr>
        <w:t xml:space="preserve">pour relier </w:t>
      </w:r>
      <w:r w:rsidRPr="00F23105">
        <w:rPr>
          <w:color w:val="auto"/>
          <w:sz w:val="22"/>
          <w:szCs w:val="22"/>
        </w:rPr>
        <w:t xml:space="preserve">différentes </w:t>
      </w:r>
      <w:r w:rsidR="00A30E60" w:rsidRPr="00F23105">
        <w:rPr>
          <w:color w:val="auto"/>
          <w:sz w:val="22"/>
          <w:szCs w:val="22"/>
        </w:rPr>
        <w:t>impasse</w:t>
      </w:r>
      <w:r w:rsidRPr="00F23105">
        <w:rPr>
          <w:color w:val="auto"/>
          <w:sz w:val="22"/>
          <w:szCs w:val="22"/>
        </w:rPr>
        <w:t>s</w:t>
      </w:r>
      <w:r w:rsidR="00E36AD7">
        <w:rPr>
          <w:color w:val="auto"/>
          <w:sz w:val="22"/>
          <w:szCs w:val="22"/>
        </w:rPr>
        <w:t xml:space="preserve"> et</w:t>
      </w:r>
      <w:r w:rsidRPr="00F23105">
        <w:rPr>
          <w:color w:val="auto"/>
          <w:sz w:val="22"/>
          <w:szCs w:val="22"/>
        </w:rPr>
        <w:t xml:space="preserve"> permettant l’accès au collège et à la piste cyclable qui dessert la gare et la zone d’activité</w:t>
      </w:r>
      <w:r w:rsidR="00E36AD7">
        <w:rPr>
          <w:color w:val="auto"/>
          <w:sz w:val="22"/>
          <w:szCs w:val="22"/>
        </w:rPr>
        <w:t>s</w:t>
      </w:r>
      <w:r w:rsidRPr="00F23105">
        <w:rPr>
          <w:color w:val="auto"/>
          <w:sz w:val="22"/>
          <w:szCs w:val="22"/>
        </w:rPr>
        <w:t xml:space="preserve">. </w:t>
      </w:r>
    </w:p>
    <w:p w14:paraId="3F355147" w14:textId="77777777" w:rsidR="00F23105" w:rsidRDefault="00F23105" w:rsidP="006D7D4D">
      <w:pPr>
        <w:pStyle w:val="Default"/>
        <w:rPr>
          <w:color w:val="auto"/>
          <w:sz w:val="22"/>
          <w:szCs w:val="22"/>
        </w:rPr>
      </w:pPr>
    </w:p>
    <w:p w14:paraId="7B7BEFCC" w14:textId="77777777" w:rsidR="00F23105" w:rsidRPr="00F23105" w:rsidRDefault="00F23105" w:rsidP="006D7D4D">
      <w:pPr>
        <w:pStyle w:val="Default"/>
        <w:rPr>
          <w:color w:val="5B9BD5" w:themeColor="accent1"/>
          <w:sz w:val="22"/>
          <w:szCs w:val="22"/>
        </w:rPr>
      </w:pPr>
      <w:r w:rsidRPr="00F23105">
        <w:rPr>
          <w:color w:val="5B9BD5" w:themeColor="accent1"/>
          <w:sz w:val="22"/>
          <w:szCs w:val="22"/>
        </w:rPr>
        <w:t>Illustration par la diapo 3</w:t>
      </w:r>
    </w:p>
    <w:p w14:paraId="5CAB7199" w14:textId="77777777" w:rsidR="00F23105" w:rsidRDefault="00F23105" w:rsidP="006D7D4D">
      <w:pPr>
        <w:pStyle w:val="Default"/>
        <w:rPr>
          <w:color w:val="auto"/>
          <w:sz w:val="22"/>
          <w:szCs w:val="22"/>
        </w:rPr>
      </w:pPr>
    </w:p>
    <w:p w14:paraId="3831EA9A" w14:textId="77777777" w:rsidR="00BB0310" w:rsidRDefault="00BB0310" w:rsidP="006D7D4D">
      <w:pPr>
        <w:pStyle w:val="Default"/>
        <w:rPr>
          <w:color w:val="auto"/>
          <w:sz w:val="22"/>
          <w:szCs w:val="22"/>
        </w:rPr>
      </w:pPr>
      <w:r w:rsidRPr="00F23105">
        <w:rPr>
          <w:color w:val="auto"/>
          <w:sz w:val="22"/>
          <w:szCs w:val="22"/>
        </w:rPr>
        <w:t>La traversée d’</w:t>
      </w:r>
      <w:proofErr w:type="spellStart"/>
      <w:r w:rsidRPr="00F23105">
        <w:rPr>
          <w:color w:val="auto"/>
          <w:sz w:val="22"/>
          <w:szCs w:val="22"/>
        </w:rPr>
        <w:t>Ernolsheim</w:t>
      </w:r>
      <w:proofErr w:type="spellEnd"/>
      <w:r w:rsidRPr="00F23105">
        <w:rPr>
          <w:color w:val="auto"/>
          <w:sz w:val="22"/>
          <w:szCs w:val="22"/>
        </w:rPr>
        <w:t xml:space="preserve"> </w:t>
      </w:r>
      <w:r w:rsidR="00F23105">
        <w:rPr>
          <w:color w:val="auto"/>
          <w:sz w:val="22"/>
          <w:szCs w:val="22"/>
        </w:rPr>
        <w:t xml:space="preserve">à quant à elle </w:t>
      </w:r>
      <w:r w:rsidRPr="00F23105">
        <w:rPr>
          <w:color w:val="auto"/>
          <w:sz w:val="22"/>
          <w:szCs w:val="22"/>
        </w:rPr>
        <w:t xml:space="preserve">été requalifiée pour assurer une continuité en site propre entre la piste cyclable et l’EuroVelo 5 (voie verte) qui longe le canal de la Bruche. Le choix a été d’y </w:t>
      </w:r>
      <w:r w:rsidR="00E36AD7">
        <w:rPr>
          <w:color w:val="auto"/>
          <w:sz w:val="22"/>
          <w:szCs w:val="22"/>
        </w:rPr>
        <w:t>élargir</w:t>
      </w:r>
      <w:r w:rsidR="00E36AD7" w:rsidRPr="00F23105">
        <w:rPr>
          <w:color w:val="auto"/>
          <w:sz w:val="22"/>
          <w:szCs w:val="22"/>
        </w:rPr>
        <w:t xml:space="preserve"> </w:t>
      </w:r>
      <w:r w:rsidRPr="00F23105">
        <w:rPr>
          <w:color w:val="auto"/>
          <w:sz w:val="22"/>
          <w:szCs w:val="22"/>
        </w:rPr>
        <w:t>un des trottoirs pour y permettre une circulation bidirectionnelle des cyclistes sur un espace en cohabitation avec les piétons…</w:t>
      </w:r>
    </w:p>
    <w:p w14:paraId="6E01DEA0" w14:textId="77777777" w:rsidR="003319D4" w:rsidRDefault="003319D4" w:rsidP="006D7D4D">
      <w:pPr>
        <w:pStyle w:val="Default"/>
        <w:rPr>
          <w:color w:val="auto"/>
          <w:sz w:val="22"/>
          <w:szCs w:val="22"/>
        </w:rPr>
      </w:pPr>
    </w:p>
    <w:p w14:paraId="58C6814E" w14:textId="77777777" w:rsidR="003319D4" w:rsidRDefault="003319D4" w:rsidP="006D7D4D">
      <w:pPr>
        <w:pStyle w:val="Default"/>
        <w:rPr>
          <w:color w:val="auto"/>
          <w:sz w:val="22"/>
          <w:szCs w:val="22"/>
        </w:rPr>
      </w:pPr>
      <w:r>
        <w:rPr>
          <w:color w:val="auto"/>
          <w:sz w:val="22"/>
          <w:szCs w:val="22"/>
        </w:rPr>
        <w:t xml:space="preserve">Le chemin partagé avec les agriculteurs, le jalonnement à travers une zone résidentielle et le trottoir élargie pour offrir une cohabitation avec les piétons sont reliés entre eux par des pistes cyclables qui permettent ainsi d’offrir une continuité. </w:t>
      </w:r>
    </w:p>
    <w:p w14:paraId="525B7DCD" w14:textId="77777777" w:rsidR="00F23105" w:rsidRDefault="00F23105" w:rsidP="006D7D4D">
      <w:pPr>
        <w:pStyle w:val="Default"/>
        <w:rPr>
          <w:color w:val="auto"/>
          <w:sz w:val="22"/>
          <w:szCs w:val="22"/>
        </w:rPr>
      </w:pPr>
    </w:p>
    <w:p w14:paraId="1AF613F7" w14:textId="77777777" w:rsidR="00F23105" w:rsidRPr="00F23105" w:rsidRDefault="00F23105" w:rsidP="006D7D4D">
      <w:pPr>
        <w:pStyle w:val="Default"/>
        <w:rPr>
          <w:color w:val="5B9BD5" w:themeColor="accent1"/>
          <w:sz w:val="22"/>
          <w:szCs w:val="22"/>
        </w:rPr>
      </w:pPr>
      <w:r w:rsidRPr="00F23105">
        <w:rPr>
          <w:color w:val="5B9BD5" w:themeColor="accent1"/>
          <w:sz w:val="22"/>
          <w:szCs w:val="22"/>
        </w:rPr>
        <w:t>Illustration par la</w:t>
      </w:r>
      <w:r w:rsidR="003319D4">
        <w:rPr>
          <w:color w:val="5B9BD5" w:themeColor="accent1"/>
          <w:sz w:val="22"/>
          <w:szCs w:val="22"/>
        </w:rPr>
        <w:t xml:space="preserve"> diapo 4</w:t>
      </w:r>
    </w:p>
    <w:p w14:paraId="6D68B32F" w14:textId="77777777" w:rsidR="00BB0310" w:rsidRPr="00F23105" w:rsidRDefault="00BB0310" w:rsidP="006D7D4D">
      <w:pPr>
        <w:pStyle w:val="Default"/>
        <w:rPr>
          <w:color w:val="auto"/>
          <w:sz w:val="22"/>
          <w:szCs w:val="22"/>
        </w:rPr>
      </w:pPr>
    </w:p>
    <w:p w14:paraId="64AF04B6" w14:textId="77777777" w:rsidR="00B047C4" w:rsidRPr="00F23105" w:rsidRDefault="00BB0310" w:rsidP="006D7D4D">
      <w:pPr>
        <w:pStyle w:val="Default"/>
        <w:rPr>
          <w:color w:val="auto"/>
          <w:sz w:val="22"/>
          <w:szCs w:val="22"/>
        </w:rPr>
      </w:pPr>
      <w:r w:rsidRPr="00F23105">
        <w:rPr>
          <w:color w:val="auto"/>
          <w:sz w:val="22"/>
          <w:szCs w:val="22"/>
        </w:rPr>
        <w:t xml:space="preserve">L’exemple de ce territoire montre qu’il est possible d’articuler un réseau cyclable utilitaire et touristique. La population s’est appropriée ces aménagements </w:t>
      </w:r>
      <w:r w:rsidR="00B047C4" w:rsidRPr="00F23105">
        <w:rPr>
          <w:color w:val="auto"/>
          <w:sz w:val="22"/>
          <w:szCs w:val="22"/>
        </w:rPr>
        <w:t>comme en témoigne les abris</w:t>
      </w:r>
      <w:r w:rsidRPr="00F23105">
        <w:rPr>
          <w:color w:val="auto"/>
          <w:sz w:val="22"/>
          <w:szCs w:val="22"/>
        </w:rPr>
        <w:t xml:space="preserve"> à vélos</w:t>
      </w:r>
      <w:r w:rsidR="00B047C4" w:rsidRPr="00F23105">
        <w:rPr>
          <w:color w:val="auto"/>
          <w:sz w:val="22"/>
          <w:szCs w:val="22"/>
        </w:rPr>
        <w:t xml:space="preserve"> rempli</w:t>
      </w:r>
      <w:r w:rsidR="00E36AD7">
        <w:rPr>
          <w:color w:val="auto"/>
          <w:sz w:val="22"/>
          <w:szCs w:val="22"/>
        </w:rPr>
        <w:t>s</w:t>
      </w:r>
      <w:r w:rsidR="00B047C4" w:rsidRPr="00F23105">
        <w:rPr>
          <w:color w:val="auto"/>
          <w:sz w:val="22"/>
          <w:szCs w:val="22"/>
        </w:rPr>
        <w:t xml:space="preserve"> des </w:t>
      </w:r>
      <w:r w:rsidRPr="00F23105">
        <w:rPr>
          <w:color w:val="auto"/>
          <w:sz w:val="22"/>
          <w:szCs w:val="22"/>
        </w:rPr>
        <w:t>gares d</w:t>
      </w:r>
      <w:r w:rsidR="00B047C4" w:rsidRPr="00F23105">
        <w:rPr>
          <w:color w:val="auto"/>
          <w:sz w:val="22"/>
          <w:szCs w:val="22"/>
        </w:rPr>
        <w:t xml:space="preserve">e </w:t>
      </w:r>
      <w:proofErr w:type="spellStart"/>
      <w:r w:rsidR="00B047C4" w:rsidRPr="00F23105">
        <w:rPr>
          <w:color w:val="auto"/>
          <w:sz w:val="22"/>
          <w:szCs w:val="22"/>
        </w:rPr>
        <w:t>Dachstein</w:t>
      </w:r>
      <w:proofErr w:type="spellEnd"/>
      <w:r w:rsidR="00B047C4" w:rsidRPr="00F23105">
        <w:rPr>
          <w:color w:val="auto"/>
          <w:sz w:val="22"/>
          <w:szCs w:val="22"/>
        </w:rPr>
        <w:t xml:space="preserve">, </w:t>
      </w:r>
      <w:proofErr w:type="spellStart"/>
      <w:r w:rsidRPr="00F23105">
        <w:rPr>
          <w:color w:val="auto"/>
          <w:sz w:val="22"/>
          <w:szCs w:val="22"/>
        </w:rPr>
        <w:t>Duttlenheim</w:t>
      </w:r>
      <w:proofErr w:type="spellEnd"/>
      <w:r w:rsidRPr="00F23105">
        <w:rPr>
          <w:color w:val="auto"/>
          <w:sz w:val="22"/>
          <w:szCs w:val="22"/>
        </w:rPr>
        <w:t xml:space="preserve"> </w:t>
      </w:r>
      <w:r w:rsidR="00B047C4" w:rsidRPr="00F23105">
        <w:rPr>
          <w:color w:val="auto"/>
          <w:sz w:val="22"/>
          <w:szCs w:val="22"/>
        </w:rPr>
        <w:t>et Molsheim (près de 300 places, toutes utilisées !)</w:t>
      </w:r>
      <w:r w:rsidR="00F23105" w:rsidRPr="00F23105">
        <w:rPr>
          <w:color w:val="auto"/>
          <w:sz w:val="22"/>
          <w:szCs w:val="22"/>
        </w:rPr>
        <w:t xml:space="preserve"> ou le nombre important de collégiens </w:t>
      </w:r>
      <w:r w:rsidR="00E36AD7">
        <w:rPr>
          <w:color w:val="auto"/>
          <w:sz w:val="22"/>
          <w:szCs w:val="22"/>
        </w:rPr>
        <w:t xml:space="preserve">se déplaçant </w:t>
      </w:r>
      <w:r w:rsidR="00F23105" w:rsidRPr="00F23105">
        <w:rPr>
          <w:color w:val="auto"/>
          <w:sz w:val="22"/>
          <w:szCs w:val="22"/>
        </w:rPr>
        <w:t>à vélo. Il montre aussi la nécessité de sécuriser les déplacements des cyclistes en permettant des mixités entre les cycles et les agriculteurs ou entre les cycles et les piétons en dérogeant aux outils « offerts » par le code de la route et en faisant preuve de pragmatisme… le trottoir cyclable d’</w:t>
      </w:r>
      <w:proofErr w:type="spellStart"/>
      <w:r w:rsidR="00F23105" w:rsidRPr="00F23105">
        <w:rPr>
          <w:color w:val="auto"/>
          <w:sz w:val="22"/>
          <w:szCs w:val="22"/>
        </w:rPr>
        <w:t>Erno</w:t>
      </w:r>
      <w:r w:rsidR="00427D7E">
        <w:rPr>
          <w:color w:val="auto"/>
          <w:sz w:val="22"/>
          <w:szCs w:val="22"/>
        </w:rPr>
        <w:t>l</w:t>
      </w:r>
      <w:r w:rsidR="00F23105" w:rsidRPr="00F23105">
        <w:rPr>
          <w:color w:val="auto"/>
          <w:sz w:val="22"/>
          <w:szCs w:val="22"/>
        </w:rPr>
        <w:t>sheim</w:t>
      </w:r>
      <w:proofErr w:type="spellEnd"/>
      <w:r w:rsidR="00F23105" w:rsidRPr="00F23105">
        <w:rPr>
          <w:color w:val="auto"/>
          <w:sz w:val="22"/>
          <w:szCs w:val="22"/>
        </w:rPr>
        <w:t xml:space="preserve"> ne répond ainsi à aucun aménagement « légal »</w:t>
      </w:r>
      <w:r w:rsidR="00E36AD7">
        <w:rPr>
          <w:color w:val="auto"/>
          <w:sz w:val="22"/>
          <w:szCs w:val="22"/>
        </w:rPr>
        <w:t>,</w:t>
      </w:r>
      <w:r w:rsidR="00F23105" w:rsidRPr="00F23105">
        <w:rPr>
          <w:color w:val="auto"/>
          <w:sz w:val="22"/>
          <w:szCs w:val="22"/>
        </w:rPr>
        <w:t xml:space="preserve"> mais la cohabitation s’y passe bien. </w:t>
      </w:r>
    </w:p>
    <w:p w14:paraId="2954B706" w14:textId="77777777" w:rsidR="00F23105" w:rsidRPr="00F23105" w:rsidRDefault="00F23105" w:rsidP="006D7D4D">
      <w:pPr>
        <w:pStyle w:val="Default"/>
        <w:rPr>
          <w:color w:val="auto"/>
          <w:sz w:val="22"/>
          <w:szCs w:val="22"/>
        </w:rPr>
      </w:pPr>
    </w:p>
    <w:p w14:paraId="31FE3327" w14:textId="77777777" w:rsidR="00F23105" w:rsidRPr="00F23105" w:rsidRDefault="00F23105" w:rsidP="006D7D4D">
      <w:pPr>
        <w:pStyle w:val="Default"/>
        <w:rPr>
          <w:color w:val="auto"/>
          <w:sz w:val="22"/>
          <w:szCs w:val="22"/>
        </w:rPr>
      </w:pPr>
    </w:p>
    <w:p w14:paraId="7FFD2E10" w14:textId="77777777" w:rsidR="00B047C4" w:rsidRPr="00F23105" w:rsidRDefault="00B047C4" w:rsidP="006D7D4D">
      <w:pPr>
        <w:pStyle w:val="Default"/>
        <w:rPr>
          <w:color w:val="auto"/>
          <w:sz w:val="22"/>
          <w:szCs w:val="22"/>
        </w:rPr>
      </w:pPr>
    </w:p>
    <w:p w14:paraId="2EDD2648" w14:textId="77777777" w:rsidR="00BB0310" w:rsidRPr="00E32B21" w:rsidRDefault="00BB0310" w:rsidP="00F23105">
      <w:pPr>
        <w:pStyle w:val="Default"/>
        <w:rPr>
          <w:i/>
          <w:color w:val="auto"/>
          <w:sz w:val="22"/>
          <w:szCs w:val="22"/>
        </w:rPr>
      </w:pPr>
      <w:bookmarkStart w:id="0" w:name="_GoBack"/>
      <w:r w:rsidRPr="00F23105">
        <w:rPr>
          <w:color w:val="auto"/>
          <w:sz w:val="22"/>
          <w:szCs w:val="22"/>
        </w:rPr>
        <w:t xml:space="preserve"> </w:t>
      </w:r>
      <w:r w:rsidR="00E32B21" w:rsidRPr="00E32B21">
        <w:rPr>
          <w:i/>
          <w:color w:val="auto"/>
          <w:sz w:val="22"/>
          <w:szCs w:val="22"/>
        </w:rPr>
        <w:t xml:space="preserve">Deux encarts </w:t>
      </w:r>
    </w:p>
    <w:bookmarkEnd w:id="0"/>
    <w:p w14:paraId="75126568" w14:textId="77777777" w:rsidR="00E32B21" w:rsidRPr="00F23105" w:rsidRDefault="00E32B21" w:rsidP="00F23105">
      <w:pPr>
        <w:pStyle w:val="Default"/>
        <w:rPr>
          <w:color w:val="auto"/>
          <w:sz w:val="22"/>
          <w:szCs w:val="22"/>
        </w:rPr>
      </w:pPr>
    </w:p>
    <w:p w14:paraId="5DC92B09" w14:textId="77777777" w:rsidR="00E32B21" w:rsidRPr="008405E5" w:rsidRDefault="00E32B21" w:rsidP="00E32B21">
      <w:pPr>
        <w:pStyle w:val="Default"/>
        <w:rPr>
          <w:b/>
          <w:color w:val="5B9BD5" w:themeColor="accent1"/>
          <w:sz w:val="22"/>
          <w:szCs w:val="22"/>
        </w:rPr>
      </w:pPr>
      <w:r w:rsidRPr="008405E5">
        <w:rPr>
          <w:b/>
          <w:color w:val="5B9BD5" w:themeColor="accent1"/>
          <w:sz w:val="22"/>
          <w:szCs w:val="22"/>
        </w:rPr>
        <w:t>Véloroute</w:t>
      </w:r>
    </w:p>
    <w:p w14:paraId="0984D39C" w14:textId="77777777" w:rsidR="008405E5" w:rsidRDefault="00E32B21" w:rsidP="00E32B21">
      <w:pPr>
        <w:pStyle w:val="Default"/>
        <w:rPr>
          <w:color w:val="5B9BD5" w:themeColor="accent1"/>
          <w:sz w:val="22"/>
          <w:szCs w:val="22"/>
        </w:rPr>
      </w:pPr>
      <w:r w:rsidRPr="00E32B21">
        <w:rPr>
          <w:color w:val="5B9BD5" w:themeColor="accent1"/>
          <w:sz w:val="22"/>
          <w:szCs w:val="22"/>
        </w:rPr>
        <w:t xml:space="preserve">Une véloroute est un itinéraire cyclable à moyenne et longue distance, d'intérêt départemental, régional, national ou européen, et qui doit être sécurisé, linéaire, continu et jalonné. L’itinéraire doit relier les régions entre elles et permettre de traverser les villes dans de bonnes conditions. Il utilise de préférence des voies vertes et des petites routes tranquilles de moins de 1 000 véhicules par jour mais aussi des </w:t>
      </w:r>
      <w:r w:rsidR="008405E5">
        <w:rPr>
          <w:color w:val="5B9BD5" w:themeColor="accent1"/>
          <w:sz w:val="22"/>
          <w:szCs w:val="22"/>
        </w:rPr>
        <w:t xml:space="preserve">aménagements spécifiques de type bandes ou </w:t>
      </w:r>
      <w:r w:rsidRPr="00E32B21">
        <w:rPr>
          <w:color w:val="5B9BD5" w:themeColor="accent1"/>
          <w:sz w:val="22"/>
          <w:szCs w:val="22"/>
        </w:rPr>
        <w:t>pistes cyclables. Il doit être adapté à tous les cyclistes, y compris les moins expérimentés et entraînés. À cet effet</w:t>
      </w:r>
      <w:r w:rsidR="008405E5">
        <w:rPr>
          <w:color w:val="5B9BD5" w:themeColor="accent1"/>
          <w:sz w:val="22"/>
          <w:szCs w:val="22"/>
        </w:rPr>
        <w:t>,</w:t>
      </w:r>
      <w:r w:rsidRPr="00E32B21">
        <w:rPr>
          <w:color w:val="5B9BD5" w:themeColor="accent1"/>
          <w:sz w:val="22"/>
          <w:szCs w:val="22"/>
        </w:rPr>
        <w:t xml:space="preserve"> la déclivité sera dans la mesure du possible fortement limitée, de l'ordre de 3%. L’itinéraire ne doit pas être interrompu, y compris dans les traversées des agglomérations, et bénéficier d'une signalétique directionnelle. </w:t>
      </w:r>
    </w:p>
    <w:p w14:paraId="47B6CB42" w14:textId="77777777" w:rsidR="008405E5" w:rsidRDefault="008405E5" w:rsidP="00E32B21">
      <w:pPr>
        <w:pStyle w:val="Default"/>
        <w:rPr>
          <w:color w:val="5B9BD5" w:themeColor="accent1"/>
          <w:sz w:val="22"/>
          <w:szCs w:val="22"/>
        </w:rPr>
      </w:pPr>
    </w:p>
    <w:p w14:paraId="4AA076AC" w14:textId="77777777" w:rsidR="00E32B21" w:rsidRPr="00E32B21" w:rsidRDefault="00E32B21" w:rsidP="00E32B21">
      <w:pPr>
        <w:pStyle w:val="Default"/>
        <w:rPr>
          <w:color w:val="5B9BD5" w:themeColor="accent1"/>
          <w:sz w:val="22"/>
          <w:szCs w:val="22"/>
        </w:rPr>
      </w:pPr>
      <w:r w:rsidRPr="00E32B21">
        <w:rPr>
          <w:color w:val="5B9BD5" w:themeColor="accent1"/>
          <w:sz w:val="22"/>
          <w:szCs w:val="22"/>
        </w:rPr>
        <w:t>Il y a parfois confusion entre véloroute et autoroute à vélo</w:t>
      </w:r>
      <w:r w:rsidR="008405E5">
        <w:rPr>
          <w:color w:val="5B9BD5" w:themeColor="accent1"/>
          <w:sz w:val="22"/>
          <w:szCs w:val="22"/>
        </w:rPr>
        <w:t>, dont la définition technique est</w:t>
      </w:r>
      <w:r w:rsidRPr="00E32B21">
        <w:rPr>
          <w:color w:val="5B9BD5" w:themeColor="accent1"/>
          <w:sz w:val="22"/>
          <w:szCs w:val="22"/>
        </w:rPr>
        <w:t xml:space="preserve"> </w:t>
      </w:r>
      <w:r w:rsidR="008405E5">
        <w:rPr>
          <w:color w:val="5B9BD5" w:themeColor="accent1"/>
          <w:sz w:val="22"/>
          <w:szCs w:val="22"/>
        </w:rPr>
        <w:t>« </w:t>
      </w:r>
      <w:r w:rsidRPr="00E32B21">
        <w:rPr>
          <w:color w:val="5B9BD5" w:themeColor="accent1"/>
          <w:sz w:val="22"/>
          <w:szCs w:val="22"/>
        </w:rPr>
        <w:t>réseau express vélo</w:t>
      </w:r>
      <w:r w:rsidR="008405E5">
        <w:rPr>
          <w:color w:val="5B9BD5" w:themeColor="accent1"/>
          <w:sz w:val="22"/>
          <w:szCs w:val="22"/>
        </w:rPr>
        <w:t> »</w:t>
      </w:r>
      <w:r w:rsidRPr="00E32B21">
        <w:rPr>
          <w:color w:val="5B9BD5" w:themeColor="accent1"/>
          <w:sz w:val="22"/>
          <w:szCs w:val="22"/>
        </w:rPr>
        <w:t xml:space="preserve">. Un réseau express vélo est une sorte de super piste cyclable qui doit permettre d’accueillir un grand nombre de cycliste pour les déplacements domicile-travail en assurant un haut niveau de service (limitation des intersections, régime prioritaire spécifique aux feux…) </w:t>
      </w:r>
    </w:p>
    <w:p w14:paraId="08F57A35" w14:textId="77777777" w:rsidR="00E32B21" w:rsidRPr="00E32B21" w:rsidRDefault="00E32B21" w:rsidP="00E32B21">
      <w:pPr>
        <w:pStyle w:val="Default"/>
        <w:rPr>
          <w:color w:val="5B9BD5" w:themeColor="accent1"/>
          <w:sz w:val="22"/>
          <w:szCs w:val="22"/>
        </w:rPr>
      </w:pPr>
    </w:p>
    <w:p w14:paraId="4C5DEEF0" w14:textId="77777777" w:rsidR="00E32B21" w:rsidRPr="00E32B21" w:rsidRDefault="00E32B21" w:rsidP="00E32B21">
      <w:pPr>
        <w:pStyle w:val="Default"/>
        <w:rPr>
          <w:color w:val="5B9BD5" w:themeColor="accent1"/>
          <w:sz w:val="22"/>
          <w:szCs w:val="22"/>
        </w:rPr>
      </w:pPr>
    </w:p>
    <w:p w14:paraId="4AA4430E" w14:textId="77777777" w:rsidR="00E32B21" w:rsidRPr="008405E5" w:rsidRDefault="00E32B21" w:rsidP="00E32B21">
      <w:pPr>
        <w:pStyle w:val="Default"/>
        <w:rPr>
          <w:b/>
          <w:color w:val="5B9BD5" w:themeColor="accent1"/>
          <w:sz w:val="22"/>
          <w:szCs w:val="22"/>
        </w:rPr>
      </w:pPr>
      <w:r w:rsidRPr="008405E5">
        <w:rPr>
          <w:b/>
          <w:color w:val="5B9BD5" w:themeColor="accent1"/>
          <w:sz w:val="22"/>
          <w:szCs w:val="22"/>
        </w:rPr>
        <w:t>EuroVelo</w:t>
      </w:r>
    </w:p>
    <w:p w14:paraId="1AAD5012" w14:textId="77777777" w:rsidR="00A30E60" w:rsidRPr="00E32B21" w:rsidRDefault="00E32B21" w:rsidP="00E32B21">
      <w:pPr>
        <w:pStyle w:val="Default"/>
        <w:rPr>
          <w:color w:val="5B9BD5" w:themeColor="accent1"/>
          <w:sz w:val="22"/>
          <w:szCs w:val="22"/>
        </w:rPr>
      </w:pPr>
      <w:r w:rsidRPr="00E32B21">
        <w:rPr>
          <w:color w:val="5B9BD5" w:themeColor="accent1"/>
          <w:sz w:val="22"/>
          <w:szCs w:val="22"/>
        </w:rPr>
        <w:t xml:space="preserve">EuroVelo est le réseau des itinéraires cyclables européens, un réseau de 15 routes longue-distance qui traversent le continent </w:t>
      </w:r>
      <w:r w:rsidR="008405E5">
        <w:rPr>
          <w:color w:val="5B9BD5" w:themeColor="accent1"/>
          <w:sz w:val="22"/>
          <w:szCs w:val="22"/>
        </w:rPr>
        <w:t>dans sa totalité</w:t>
      </w:r>
      <w:r w:rsidRPr="00E32B21">
        <w:rPr>
          <w:color w:val="5B9BD5" w:themeColor="accent1"/>
          <w:sz w:val="22"/>
          <w:szCs w:val="22"/>
        </w:rPr>
        <w:t xml:space="preserve">. Les routes EuroVelo peuvent aussi bien être utilisées par des touristes pour des voyages longue-distance que par des habitants locaux pour leurs déplacements quotidiens.  </w:t>
      </w:r>
    </w:p>
    <w:p w14:paraId="05E5902B" w14:textId="77777777" w:rsidR="00A30E60" w:rsidRDefault="00A30E60" w:rsidP="006D7D4D">
      <w:pPr>
        <w:pStyle w:val="Default"/>
        <w:rPr>
          <w:color w:val="5B9BD5" w:themeColor="accent1"/>
          <w:sz w:val="22"/>
          <w:szCs w:val="22"/>
        </w:rPr>
      </w:pPr>
    </w:p>
    <w:p w14:paraId="52D87BFD" w14:textId="77777777" w:rsidR="00A30E60" w:rsidRDefault="00A30E60" w:rsidP="006D7D4D">
      <w:pPr>
        <w:pStyle w:val="Default"/>
        <w:rPr>
          <w:color w:val="5B9BD5" w:themeColor="accent1"/>
          <w:sz w:val="22"/>
          <w:szCs w:val="22"/>
        </w:rPr>
      </w:pPr>
    </w:p>
    <w:p w14:paraId="561985DB" w14:textId="77777777" w:rsidR="00A30E60" w:rsidRDefault="00A30E60" w:rsidP="006D7D4D">
      <w:pPr>
        <w:pStyle w:val="Default"/>
        <w:rPr>
          <w:color w:val="5B9BD5" w:themeColor="accent1"/>
          <w:sz w:val="22"/>
          <w:szCs w:val="22"/>
        </w:rPr>
      </w:pPr>
    </w:p>
    <w:p w14:paraId="2C310072" w14:textId="77777777" w:rsidR="00714B00" w:rsidRDefault="00A30E60" w:rsidP="00F23105">
      <w:pPr>
        <w:pStyle w:val="Default"/>
        <w:rPr>
          <w:bCs/>
          <w:color w:val="5B9BD5" w:themeColor="accent1"/>
        </w:rPr>
      </w:pPr>
      <w:r>
        <w:rPr>
          <w:color w:val="5B9BD5" w:themeColor="accent1"/>
          <w:sz w:val="22"/>
          <w:szCs w:val="22"/>
        </w:rPr>
        <w:t xml:space="preserve"> </w:t>
      </w:r>
    </w:p>
    <w:p w14:paraId="6EEADFBE" w14:textId="77777777" w:rsidR="009B001B" w:rsidRDefault="009B001B" w:rsidP="00992672">
      <w:pPr>
        <w:rPr>
          <w:bCs/>
          <w:color w:val="5B9BD5" w:themeColor="accent1"/>
        </w:rPr>
      </w:pPr>
    </w:p>
    <w:p w14:paraId="43965D0E" w14:textId="77777777" w:rsidR="009B001B" w:rsidRDefault="009B001B" w:rsidP="00992672">
      <w:pPr>
        <w:rPr>
          <w:bCs/>
          <w:color w:val="5B9BD5" w:themeColor="accent1"/>
        </w:rPr>
      </w:pPr>
    </w:p>
    <w:p w14:paraId="7A7CC49D" w14:textId="77777777" w:rsidR="009B001B" w:rsidRDefault="009B001B" w:rsidP="00992672">
      <w:pPr>
        <w:rPr>
          <w:bCs/>
          <w:color w:val="5B9BD5" w:themeColor="accent1"/>
        </w:rPr>
      </w:pPr>
    </w:p>
    <w:p w14:paraId="1F8FB5C5" w14:textId="77777777" w:rsidR="009B001B" w:rsidRDefault="009B001B" w:rsidP="00992672">
      <w:pPr>
        <w:rPr>
          <w:bCs/>
          <w:color w:val="5B9BD5" w:themeColor="accent1"/>
        </w:rPr>
      </w:pPr>
    </w:p>
    <w:p w14:paraId="673D0E6C" w14:textId="77777777" w:rsidR="009B001B" w:rsidRDefault="009B001B" w:rsidP="00992672">
      <w:pPr>
        <w:rPr>
          <w:bCs/>
          <w:color w:val="5B9BD5" w:themeColor="accent1"/>
        </w:rPr>
      </w:pPr>
    </w:p>
    <w:p w14:paraId="2C5F267E" w14:textId="77777777" w:rsidR="009B001B" w:rsidRDefault="009B001B" w:rsidP="00992672">
      <w:pPr>
        <w:rPr>
          <w:bCs/>
          <w:color w:val="5B9BD5" w:themeColor="accent1"/>
        </w:rPr>
      </w:pPr>
    </w:p>
    <w:p w14:paraId="595480C5" w14:textId="77777777" w:rsidR="009B001B" w:rsidRDefault="009B001B" w:rsidP="00992672">
      <w:pPr>
        <w:rPr>
          <w:bCs/>
          <w:color w:val="5B9BD5" w:themeColor="accent1"/>
        </w:rPr>
      </w:pPr>
    </w:p>
    <w:p w14:paraId="19DCECF8" w14:textId="77777777" w:rsidR="009B001B" w:rsidRDefault="009B001B" w:rsidP="00992672">
      <w:pPr>
        <w:rPr>
          <w:bCs/>
          <w:color w:val="5B9BD5" w:themeColor="accent1"/>
        </w:rPr>
      </w:pPr>
    </w:p>
    <w:p w14:paraId="4B7BB30B" w14:textId="77777777" w:rsidR="009B001B" w:rsidRDefault="009B001B" w:rsidP="00992672">
      <w:pPr>
        <w:rPr>
          <w:bCs/>
          <w:color w:val="5B9BD5" w:themeColor="accent1"/>
        </w:rPr>
      </w:pPr>
    </w:p>
    <w:p w14:paraId="63909BBD" w14:textId="77777777" w:rsidR="009B001B" w:rsidRDefault="009B001B" w:rsidP="00992672">
      <w:pPr>
        <w:rPr>
          <w:bCs/>
          <w:color w:val="5B9BD5" w:themeColor="accent1"/>
        </w:rPr>
      </w:pPr>
    </w:p>
    <w:p w14:paraId="3DB38D55" w14:textId="77777777" w:rsidR="009B001B" w:rsidRDefault="009B001B" w:rsidP="00992672">
      <w:pPr>
        <w:rPr>
          <w:bCs/>
          <w:color w:val="5B9BD5" w:themeColor="accent1"/>
        </w:rPr>
      </w:pPr>
    </w:p>
    <w:p w14:paraId="2C41D065" w14:textId="77777777" w:rsidR="009B001B" w:rsidRDefault="009B001B" w:rsidP="00992672">
      <w:pPr>
        <w:rPr>
          <w:bCs/>
          <w:color w:val="5B9BD5" w:themeColor="accent1"/>
        </w:rPr>
      </w:pPr>
    </w:p>
    <w:p w14:paraId="73E47659" w14:textId="77777777" w:rsidR="00BA641C" w:rsidRDefault="00BA641C"/>
    <w:p w14:paraId="1E9D355C" w14:textId="77777777" w:rsidR="00992672" w:rsidRDefault="00992672"/>
    <w:p w14:paraId="1014DC2C" w14:textId="77777777" w:rsidR="00992672" w:rsidRDefault="00992672"/>
    <w:p w14:paraId="0B4F3DFB" w14:textId="77777777" w:rsidR="00992672" w:rsidRDefault="00992672"/>
    <w:p w14:paraId="7A099049" w14:textId="77777777" w:rsidR="00992672" w:rsidRDefault="00992672"/>
    <w:p w14:paraId="5BF13302" w14:textId="77777777" w:rsidR="00992672" w:rsidRDefault="00992672"/>
    <w:p w14:paraId="4F3EC28B" w14:textId="77777777" w:rsidR="00992672" w:rsidRDefault="00992672"/>
    <w:p w14:paraId="35BA4123" w14:textId="77777777" w:rsidR="00992672" w:rsidRDefault="00992672"/>
    <w:sectPr w:rsidR="00992672" w:rsidSect="00427D7E">
      <w:pgSz w:w="11906" w:h="17338"/>
      <w:pgMar w:top="1417" w:right="1417" w:bottom="1417"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0535"/>
    <w:multiLevelType w:val="hybridMultilevel"/>
    <w:tmpl w:val="99BADDF4"/>
    <w:lvl w:ilvl="0" w:tplc="A52611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FA0E5D"/>
    <w:multiLevelType w:val="hybridMultilevel"/>
    <w:tmpl w:val="92D20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E9"/>
    <w:rsid w:val="0004440C"/>
    <w:rsid w:val="000C784D"/>
    <w:rsid w:val="001E2A5F"/>
    <w:rsid w:val="001F1A90"/>
    <w:rsid w:val="00234FA2"/>
    <w:rsid w:val="002A0DB7"/>
    <w:rsid w:val="002D299C"/>
    <w:rsid w:val="002D2A84"/>
    <w:rsid w:val="0032192D"/>
    <w:rsid w:val="003319D4"/>
    <w:rsid w:val="003C21DC"/>
    <w:rsid w:val="003D7F89"/>
    <w:rsid w:val="003E61AF"/>
    <w:rsid w:val="004109AD"/>
    <w:rsid w:val="004151DF"/>
    <w:rsid w:val="00427D7E"/>
    <w:rsid w:val="004F74B5"/>
    <w:rsid w:val="0052558B"/>
    <w:rsid w:val="005317E9"/>
    <w:rsid w:val="005B78B5"/>
    <w:rsid w:val="006215ED"/>
    <w:rsid w:val="006D7D4D"/>
    <w:rsid w:val="00714B00"/>
    <w:rsid w:val="00721F3C"/>
    <w:rsid w:val="00735B6B"/>
    <w:rsid w:val="00742472"/>
    <w:rsid w:val="007B21F5"/>
    <w:rsid w:val="007B3262"/>
    <w:rsid w:val="00806357"/>
    <w:rsid w:val="00832657"/>
    <w:rsid w:val="008405E5"/>
    <w:rsid w:val="008D40E9"/>
    <w:rsid w:val="008F234E"/>
    <w:rsid w:val="009072C1"/>
    <w:rsid w:val="00982E33"/>
    <w:rsid w:val="00992672"/>
    <w:rsid w:val="009B001B"/>
    <w:rsid w:val="00A02130"/>
    <w:rsid w:val="00A30E60"/>
    <w:rsid w:val="00A54FE1"/>
    <w:rsid w:val="00A81AA5"/>
    <w:rsid w:val="00A81F6C"/>
    <w:rsid w:val="00B047C4"/>
    <w:rsid w:val="00B46561"/>
    <w:rsid w:val="00B729BD"/>
    <w:rsid w:val="00BA641C"/>
    <w:rsid w:val="00BB0310"/>
    <w:rsid w:val="00BD62F4"/>
    <w:rsid w:val="00CE1AF2"/>
    <w:rsid w:val="00D64032"/>
    <w:rsid w:val="00E32B21"/>
    <w:rsid w:val="00E36AD7"/>
    <w:rsid w:val="00E92617"/>
    <w:rsid w:val="00EE52FB"/>
    <w:rsid w:val="00F06925"/>
    <w:rsid w:val="00F23105"/>
    <w:rsid w:val="00FB6C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A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1C"/>
    <w:pPr>
      <w:spacing w:line="256"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7D4D"/>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BA641C"/>
    <w:pPr>
      <w:ind w:left="720"/>
      <w:contextualSpacing/>
    </w:pPr>
  </w:style>
  <w:style w:type="paragraph" w:styleId="Textedebulles">
    <w:name w:val="Balloon Text"/>
    <w:basedOn w:val="Normal"/>
    <w:link w:val="TextedebullesCar"/>
    <w:uiPriority w:val="99"/>
    <w:semiHidden/>
    <w:unhideWhenUsed/>
    <w:rsid w:val="003C21D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21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1C"/>
    <w:pPr>
      <w:spacing w:line="256"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7D4D"/>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BA641C"/>
    <w:pPr>
      <w:ind w:left="720"/>
      <w:contextualSpacing/>
    </w:pPr>
  </w:style>
  <w:style w:type="paragraph" w:styleId="Textedebulles">
    <w:name w:val="Balloon Text"/>
    <w:basedOn w:val="Normal"/>
    <w:link w:val="TextedebullesCar"/>
    <w:uiPriority w:val="99"/>
    <w:semiHidden/>
    <w:unhideWhenUsed/>
    <w:rsid w:val="003C21D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21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03033">
      <w:bodyDiv w:val="1"/>
      <w:marLeft w:val="0"/>
      <w:marRight w:val="0"/>
      <w:marTop w:val="0"/>
      <w:marBottom w:val="0"/>
      <w:divBdr>
        <w:top w:val="none" w:sz="0" w:space="0" w:color="auto"/>
        <w:left w:val="none" w:sz="0" w:space="0" w:color="auto"/>
        <w:bottom w:val="none" w:sz="0" w:space="0" w:color="auto"/>
        <w:right w:val="none" w:sz="0" w:space="0" w:color="auto"/>
      </w:divBdr>
    </w:div>
    <w:div w:id="1191719131">
      <w:bodyDiv w:val="1"/>
      <w:marLeft w:val="0"/>
      <w:marRight w:val="0"/>
      <w:marTop w:val="0"/>
      <w:marBottom w:val="0"/>
      <w:divBdr>
        <w:top w:val="none" w:sz="0" w:space="0" w:color="auto"/>
        <w:left w:val="none" w:sz="0" w:space="0" w:color="auto"/>
        <w:bottom w:val="none" w:sz="0" w:space="0" w:color="auto"/>
        <w:right w:val="none" w:sz="0" w:space="0" w:color="auto"/>
      </w:divBdr>
    </w:div>
    <w:div w:id="1440678887">
      <w:bodyDiv w:val="1"/>
      <w:marLeft w:val="0"/>
      <w:marRight w:val="0"/>
      <w:marTop w:val="0"/>
      <w:marBottom w:val="0"/>
      <w:divBdr>
        <w:top w:val="none" w:sz="0" w:space="0" w:color="auto"/>
        <w:left w:val="none" w:sz="0" w:space="0" w:color="auto"/>
        <w:bottom w:val="none" w:sz="0" w:space="0" w:color="auto"/>
        <w:right w:val="none" w:sz="0" w:space="0" w:color="auto"/>
      </w:divBdr>
    </w:div>
    <w:div w:id="21178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960</Words>
  <Characters>5286</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dc:creator>
  <cp:keywords/>
  <dc:description/>
  <cp:lastModifiedBy>ADAV Droit au vélo</cp:lastModifiedBy>
  <cp:revision>4</cp:revision>
  <dcterms:created xsi:type="dcterms:W3CDTF">2017-09-14T21:27:00Z</dcterms:created>
  <dcterms:modified xsi:type="dcterms:W3CDTF">2017-09-15T20:30:00Z</dcterms:modified>
</cp:coreProperties>
</file>