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Abords des villes moyennes.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Mes nombreuses sorties vélo m’ont fait constater que l’urbanisme commun des villes moyennes en France consiste à créer des zones commerciales dans leurs abords, tuant ainsi, c’est bien connu, les commerces des centres et contribuant à les dévitaliser.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Les cyclistes ne peuvent y trouver leur compte, ce type d’urbanisme favorisant les déplacements en automobile. Et la succession de ronds-points, mal aménagés, est une vraie plaie.</w:t>
      </w:r>
    </w:p>
    <w:p>
      <w:pPr>
        <w:pStyle w:val="Normal"/>
        <w:jc w:val="both"/>
        <w:rPr/>
      </w:pPr>
      <w:r>
        <w:rPr>
          <w:rFonts w:ascii="Verdana" w:hAnsi="Verdana"/>
        </w:rPr>
        <w:t>Sinon, de louables efforts sont quand même réalisés par ci par là, rendant agréables les parcours</w:t>
      </w:r>
      <w:r>
        <w:rPr>
          <w:rFonts w:ascii="Verdana" w:hAnsi="Verdana"/>
          <w:highlight w:val="yellow"/>
        </w:rPr>
        <w:t xml:space="preserve"> </w:t>
      </w:r>
      <w:r>
        <w:rPr>
          <w:rFonts w:ascii="Verdana" w:hAnsi="Verdana"/>
          <w:highlight w:val="yellow"/>
        </w:rPr>
        <w:t>à</w:t>
      </w:r>
      <w:r>
        <w:rPr>
          <w:rFonts w:ascii="Verdana" w:hAnsi="Verdana"/>
          <w:highlight w:val="yellow"/>
        </w:rPr>
        <w:t xml:space="preserve"> </w:t>
      </w:r>
      <w:r>
        <w:rPr>
          <w:rFonts w:ascii="Verdana" w:hAnsi="Verdana"/>
        </w:rPr>
        <w:t>bicyclette. Souvent les proximités des établissements scolaires du secondaire sont correctement traitées, pour ne pas décourager les élèves cyclistes.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Reste le jalonnement (les panneaux indicateurs des directions à prendre) exclusivement réservé aux automobilistes.</w:t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Reste également le traitement des zones frontières quand deux villes sont voisines. Ces villes ne se sentent pas toujours responsables de ces « no </w:t>
      </w:r>
      <w:r>
        <w:rPr>
          <w:rFonts w:ascii="Verdana" w:hAnsi="Verdana"/>
          <w:highlight w:val="yellow"/>
        </w:rPr>
        <w:t>man’</w:t>
      </w:r>
      <w:r>
        <w:rPr>
          <w:rFonts w:ascii="Verdana" w:hAnsi="Verdana"/>
          <w:highlight w:val="yellow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lands ». Heureusement, le développement des intercommunalités permet de traiter ces ruptures.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Sinon, en milieu rural, le développement de la circulation automobile, qui a permis de désenclaver certains hameaux, donne l’impression à leurs habitants que se déplacer en vélo est réservé aux « ploucs » et ils en tirent les conséquences en terme de cohabitation (le 1,50 m de distance d’un cycliste à respecter fait quelquefois partie du folklore et de l’imaginaire </w:t>
      </w:r>
      <w:bookmarkStart w:id="0" w:name="_GoBack"/>
      <w:bookmarkEnd w:id="0"/>
      <w:r>
        <w:rPr>
          <w:rFonts w:ascii="Verdana" w:hAnsi="Verdana"/>
        </w:rPr>
        <w:t>…).</w:t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Mais, grosso modo, tout </w:t>
      </w:r>
      <w:r>
        <w:rPr>
          <w:rFonts w:ascii="Verdana" w:hAnsi="Verdana"/>
          <w:highlight w:val="yellow"/>
        </w:rPr>
        <w:t>ç</w:t>
      </w:r>
      <w:r>
        <w:rPr>
          <w:rFonts w:ascii="Verdana" w:hAnsi="Verdana"/>
          <w:highlight w:val="yellow"/>
        </w:rPr>
        <w:t>a</w:t>
      </w:r>
      <w:r>
        <w:rPr>
          <w:rFonts w:ascii="Verdana" w:hAnsi="Verdana"/>
          <w:highlight w:val="yellow"/>
        </w:rPr>
        <w:t xml:space="preserve"> </w:t>
      </w:r>
      <w:r>
        <w:rPr>
          <w:rFonts w:ascii="Verdana" w:hAnsi="Verdana"/>
        </w:rPr>
        <w:t>s’améliore.</w:t>
      </w:r>
    </w:p>
    <w:p>
      <w:pPr>
        <w:pStyle w:val="Normal"/>
        <w:spacing w:before="0" w:after="200"/>
        <w:jc w:val="both"/>
        <w:rPr>
          <w:highlight w:val="yellow"/>
        </w:rPr>
      </w:pPr>
      <w:r>
        <w:rPr>
          <w:rFonts w:ascii="Verdana" w:hAnsi="Verdana"/>
          <w:highlight w:val="yellow"/>
        </w:rPr>
        <w:t>F. Loiseau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LibreOffice/5.2.7.2$Windows_X86_64 LibreOffice_project/2b7f1e640c46ceb28adf43ee075a6e8b8439ed10</Application>
  <Pages>1</Pages>
  <Words>225</Words>
  <Characters>1270</Characters>
  <CharactersWithSpaces>1486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2017-08-17T07:16:00Z</dcterms:created>
  <dc:creator>paco</dc:creator>
  <dc:description/>
  <dc:language>fr-FR</dc:language>
  <cp:lastModifiedBy/>
  <dcterms:modified xsi:type="dcterms:W3CDTF">2017-09-10T00:11:52Z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