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>Le casque obligatoire, une première étape vers la généralisation ?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Nous l’annoncions dans le n° 80 de l’Heurovélo : il y a quelques mois, le </w:t>
      </w:r>
      <w:r>
        <w:rPr>
          <w:rFonts w:ascii="Calibri" w:hAnsi="Calibri"/>
          <w:strike/>
          <w:highlight w:val="yellow"/>
        </w:rPr>
        <w:t>conseil</w:t>
      </w:r>
      <w:r>
        <w:rPr>
          <w:rFonts w:ascii="Calibri" w:hAnsi="Calibri"/>
          <w:highlight w:val="yellow"/>
        </w:rPr>
        <w:t xml:space="preserve"> </w:t>
      </w:r>
      <w:r>
        <w:rPr>
          <w:rFonts w:ascii="Calibri" w:hAnsi="Calibri"/>
          <w:highlight w:val="yellow"/>
        </w:rPr>
        <w:t>Comité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interministériel de la </w:t>
      </w:r>
      <w:r>
        <w:rPr>
          <w:rFonts w:ascii="Calibri" w:hAnsi="Calibri"/>
          <w:highlight w:val="yellow"/>
        </w:rPr>
        <w:t>S</w:t>
      </w:r>
      <w:r>
        <w:rPr>
          <w:rFonts w:ascii="Calibri" w:hAnsi="Calibri"/>
        </w:rPr>
        <w:t xml:space="preserve">écurité routière s’était </w:t>
      </w:r>
      <w:r>
        <w:rPr>
          <w:rFonts w:ascii="Calibri" w:hAnsi="Calibri"/>
          <w:strike/>
          <w:highlight w:val="yellow"/>
        </w:rPr>
        <w:t>prononcé</w:t>
      </w:r>
      <w:r>
        <w:rPr>
          <w:rFonts w:ascii="Calibri" w:hAnsi="Calibri"/>
          <w:highlight w:val="yellow"/>
        </w:rPr>
        <w:t xml:space="preserve"> </w:t>
      </w:r>
      <w:r>
        <w:rPr>
          <w:rFonts w:ascii="Calibri" w:hAnsi="Calibri"/>
          <w:highlight w:val="yellow"/>
        </w:rPr>
        <w:t xml:space="preserve">déclaré </w:t>
      </w:r>
      <w:r>
        <w:rPr>
          <w:rFonts w:ascii="Calibri" w:hAnsi="Calibri"/>
        </w:rPr>
        <w:t xml:space="preserve">favorable à l’obligation du port du casque pour les cyclistes âgés de moins de 12 ans, mais aucun décret d’application n’avait encore été publié. </w:t>
      </w:r>
    </w:p>
    <w:p>
      <w:pPr>
        <w:pStyle w:val="Normal"/>
        <w:rPr/>
      </w:pPr>
      <w:r>
        <w:rPr>
          <w:rFonts w:ascii="Calibri" w:hAnsi="Calibri"/>
        </w:rPr>
        <w:t>Ce n’était que partie remise, puisque comme pour nous souhaiter sournoisement de bonnes fêtes de fin d’année, le couperet est tombé par une annonce du Premier</w:t>
      </w:r>
      <w:r>
        <w:rPr>
          <w:rFonts w:ascii="Calibri" w:hAnsi="Calibri"/>
          <w:highlight w:val="yellow"/>
        </w:rPr>
        <w:t xml:space="preserve"> </w:t>
      </w:r>
      <w:r>
        <w:rPr>
          <w:rFonts w:ascii="Calibri" w:hAnsi="Calibri"/>
          <w:highlight w:val="yellow"/>
        </w:rPr>
        <w:t>m</w:t>
      </w:r>
      <w:r>
        <w:rPr>
          <w:rFonts w:ascii="Calibri" w:hAnsi="Calibri"/>
          <w:highlight w:val="yellow"/>
        </w:rPr>
        <w:t>i</w:t>
      </w:r>
      <w:r>
        <w:rPr>
          <w:rFonts w:ascii="Calibri" w:hAnsi="Calibri"/>
        </w:rPr>
        <w:t xml:space="preserve">nistre. </w:t>
      </w:r>
    </w:p>
    <w:p>
      <w:pPr>
        <w:pStyle w:val="Normal"/>
        <w:rPr/>
      </w:pPr>
      <w:r>
        <w:rPr>
          <w:rFonts w:ascii="Calibri" w:hAnsi="Calibri"/>
        </w:rPr>
        <w:t xml:space="preserve">Cette obligation prendra effet à compter du 22 mars, soit </w:t>
      </w:r>
      <w:r>
        <w:rPr>
          <w:rFonts w:ascii="Calibri" w:hAnsi="Calibri"/>
          <w:highlight w:val="yellow"/>
        </w:rPr>
        <w:t>trois</w:t>
      </w:r>
      <w:r>
        <w:rPr>
          <w:rFonts w:ascii="Calibri" w:hAnsi="Calibri"/>
        </w:rPr>
        <w:t xml:space="preserve"> mois jour pour jour après la publication du décret. Qu’ils roulent sur leur propre vélo ou qu’ils soient transportés sur un siège, tous les enfants de 0 à 12 ans sont concernés ! On ne s’y prendrait pas mieux pour saper une politique cyclable encore balbutiante. Cette annonce a été faite au moment où nous apprenions que l’État se désengageait de ses partenariats noués avec les associations nationales de promotion du vélo, sans préavis. La boucle était bouclée !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>Pour aller plus loin sur le sujet du casque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Heurovélo 80, page 15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Heurovélo 73, page 6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>Sur Internet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fub.fr, rubrique Le vélo et la ville/Sécurité routière - </w:t>
      </w:r>
      <w:r>
        <w:rPr>
          <w:rFonts w:ascii="Calibri" w:hAnsi="Calibri"/>
          <w:i/>
        </w:rPr>
        <w:t>Casque : un dossier qui décoiffe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isabelleetlevelo.fr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  <w:b/>
          <w:b/>
        </w:rPr>
      </w:pPr>
      <w:r>
        <w:rPr>
          <w:rFonts w:ascii="Calibri" w:hAnsi="Calibri"/>
          <w:b/>
        </w:rPr>
        <w:t>Sébastien Torro-Tokodi</w:t>
      </w:r>
    </w:p>
    <w:p>
      <w:pPr>
        <w:pStyle w:val="Normal"/>
        <w:rPr>
          <w:rFonts w:ascii="Calibri" w:hAnsi="Calibri"/>
        </w:rPr>
      </w:pPr>
      <w:bookmarkStart w:id="0" w:name="_GoBack"/>
      <w:bookmarkStart w:id="1" w:name="_GoBack"/>
      <w:bookmarkEnd w:id="1"/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color w:val="FF0000"/>
        </w:rPr>
      </w:pPr>
      <w:r>
        <w:rPr>
          <w:rFonts w:ascii="Calibri" w:hAnsi="Calibri"/>
          <w:color w:val="FF0000"/>
        </w:rPr>
        <w:t xml:space="preserve">Illustration : photo TorrotokodiS-casque.jpg avec légende : </w:t>
      </w:r>
      <w:r>
        <w:rPr>
          <w:rFonts w:ascii="Calibri" w:hAnsi="Calibri"/>
          <w:i/>
          <w:color w:val="FF0000"/>
        </w:rPr>
        <w:t>Il faudra bientôt passer la frontière belge pour voir le vélo comme un moyen de déplacement et pas comme un sport de combat !</w:t>
      </w:r>
    </w:p>
    <w:p>
      <w:pPr>
        <w:pStyle w:val="Normal"/>
        <w:rPr>
          <w:rFonts w:ascii="Calibri" w:hAnsi="Calibri"/>
          <w:i/>
          <w:i/>
        </w:rPr>
      </w:pPr>
      <w:r>
        <w:rPr>
          <w:color w:val="FF0000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  <w:highlight w:val="yellow"/>
        </w:rPr>
      </w:pPr>
      <w:r>
        <w:rPr>
          <w:rFonts w:ascii="Calibri" w:hAnsi="Calibri"/>
          <w:b w:val="false"/>
          <w:bCs w:val="false"/>
          <w:i w:val="false"/>
          <w:iCs w:val="false"/>
          <w:color w:val="auto"/>
          <w:highlight w:val="yellow"/>
        </w:rPr>
        <w:t xml:space="preserve">[NDLR] </w:t>
      </w:r>
      <w:r>
        <w:rPr>
          <w:rFonts w:ascii="Calibri" w:hAnsi="Calibri"/>
          <w:b w:val="false"/>
          <w:bCs w:val="false"/>
          <w:i w:val="false"/>
          <w:iCs w:val="false"/>
          <w:color w:val="auto"/>
          <w:highlight w:val="yellow"/>
        </w:rPr>
        <w:t xml:space="preserve">Le texte précise que le casque doit être homologué… </w:t>
      </w:r>
      <w:r>
        <w:rPr>
          <w:rFonts w:ascii="Calibri" w:hAnsi="Calibri"/>
          <w:b w:val="false"/>
          <w:bCs w:val="false"/>
          <w:i w:val="false"/>
          <w:iCs w:val="false"/>
          <w:color w:val="auto"/>
          <w:highlight w:val="yellow"/>
        </w:rPr>
        <w:t>et attaché</w:t>
      </w:r>
      <w:r>
        <w:rPr>
          <w:rFonts w:ascii="Calibri" w:hAnsi="Calibri"/>
          <w:b w:val="false"/>
          <w:bCs w:val="false"/>
          <w:i w:val="false"/>
          <w:iCs w:val="false"/>
          <w:color w:val="auto"/>
          <w:highlight w:val="yellow"/>
        </w:rPr>
        <w:t>.</w:t>
      </w:r>
    </w:p>
    <w:p>
      <w:pPr>
        <w:pStyle w:val="Normal"/>
        <w:rPr>
          <w:rFonts w:ascii="Calibri" w:hAnsi="Calibri"/>
        </w:rPr>
      </w:pPr>
      <w:r>
        <w:rPr>
          <w:b w:val="false"/>
          <w:bCs w:val="false"/>
          <w:i w:val="false"/>
          <w:iCs w:val="false"/>
          <w:color w:val="auto"/>
          <w:highlight w:val="yellow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  <w:highlight w:val="yellow"/>
        </w:rPr>
      </w:pPr>
      <w:r>
        <w:rPr>
          <w:rFonts w:ascii="Calibri" w:hAnsi="Calibri"/>
          <w:b w:val="false"/>
          <w:bCs w:val="false"/>
          <w:i w:val="false"/>
          <w:iCs w:val="false"/>
          <w:color w:val="auto"/>
          <w:highlight w:val="yellow"/>
        </w:rPr>
        <w:t xml:space="preserve">Une </w:t>
      </w:r>
      <w:r>
        <w:rPr>
          <w:rFonts w:ascii="Calibri" w:hAnsi="Calibri"/>
          <w:b w:val="false"/>
          <w:bCs w:val="false"/>
          <w:i w:val="false"/>
          <w:iCs w:val="false"/>
          <w:color w:val="auto"/>
          <w:highlight w:val="yellow"/>
        </w:rPr>
        <w:t xml:space="preserve">amende </w:t>
      </w:r>
      <w:r>
        <w:rPr>
          <w:rFonts w:ascii="Calibri" w:hAnsi="Calibri"/>
          <w:b w:val="false"/>
          <w:bCs w:val="false"/>
          <w:i w:val="false"/>
          <w:iCs w:val="false"/>
          <w:color w:val="auto"/>
          <w:highlight w:val="yellow"/>
        </w:rPr>
        <w:t>de 4</w:t>
      </w:r>
      <w:r>
        <w:rPr>
          <w:rFonts w:ascii="Calibri" w:hAnsi="Calibri"/>
          <w:b w:val="false"/>
          <w:bCs w:val="false"/>
          <w:i w:val="false"/>
          <w:iCs w:val="false"/>
          <w:color w:val="auto"/>
          <w:highlight w:val="yellow"/>
          <w:vertAlign w:val="superscript"/>
        </w:rPr>
        <w:t>e</w:t>
      </w:r>
      <w:r>
        <w:rPr>
          <w:rFonts w:ascii="Calibri" w:hAnsi="Calibri"/>
          <w:b w:val="false"/>
          <w:bCs w:val="false"/>
          <w:i w:val="false"/>
          <w:iCs w:val="false"/>
          <w:color w:val="auto"/>
          <w:position w:val="0"/>
          <w:sz w:val="24"/>
          <w:highlight w:val="yellow"/>
          <w:vertAlign w:val="baseline"/>
        </w:rPr>
        <w:t xml:space="preserve"> classe (135 €)</w:t>
      </w:r>
      <w:r>
        <w:rPr>
          <w:rFonts w:ascii="Calibri" w:hAnsi="Calibri"/>
          <w:b w:val="false"/>
          <w:bCs w:val="false"/>
          <w:i w:val="false"/>
          <w:iCs w:val="false"/>
          <w:color w:val="auto"/>
          <w:highlight w:val="yellow"/>
        </w:rPr>
        <w:t xml:space="preserve"> pourra être infligée aux personnes de plus de 18 ans accompagnant, </w:t>
      </w:r>
      <w:r>
        <w:rPr>
          <w:rFonts w:ascii="Calibri" w:hAnsi="Calibri"/>
          <w:b w:val="false"/>
          <w:bCs w:val="false"/>
          <w:i w:val="false"/>
          <w:iCs w:val="false"/>
          <w:color w:val="auto"/>
          <w:highlight w:val="yellow"/>
        </w:rPr>
        <w:t>ou t</w:t>
      </w:r>
      <w:r>
        <w:rPr>
          <w:rFonts w:ascii="Calibri" w:hAnsi="Calibri"/>
          <w:b w:val="false"/>
          <w:bCs w:val="false"/>
          <w:i w:val="false"/>
          <w:iCs w:val="false"/>
          <w:color w:val="auto"/>
          <w:highlight w:val="yellow"/>
        </w:rPr>
        <w:t xml:space="preserve">ransportant sur un siège, </w:t>
      </w:r>
      <w:r>
        <w:rPr>
          <w:rFonts w:ascii="Calibri" w:hAnsi="Calibri"/>
          <w:b w:val="false"/>
          <w:bCs w:val="false"/>
          <w:i w:val="false"/>
          <w:iCs w:val="false"/>
          <w:color w:val="auto"/>
          <w:highlight w:val="yellow"/>
        </w:rPr>
        <w:t>un cycliste de moins de 12 ans sans casque.</w:t>
      </w:r>
    </w:p>
    <w:p>
      <w:pPr>
        <w:pStyle w:val="Normal"/>
        <w:rPr>
          <w:rFonts w:ascii="Calibri" w:hAnsi="Calibri"/>
        </w:rPr>
      </w:pPr>
      <w:r>
        <w:rPr>
          <w:b w:val="false"/>
          <w:bCs w:val="false"/>
          <w:i w:val="false"/>
          <w:iCs w:val="false"/>
          <w:color w:val="auto"/>
          <w:highlight w:val="yellow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auto"/>
          <w:highlight w:val="yellow"/>
        </w:rPr>
      </w:pPr>
      <w:r>
        <w:rPr>
          <w:rFonts w:ascii="Calibri" w:hAnsi="Calibri"/>
          <w:b w:val="false"/>
          <w:bCs w:val="false"/>
          <w:i w:val="false"/>
          <w:iCs w:val="false"/>
          <w:color w:val="auto"/>
          <w:highlight w:val="yellow"/>
        </w:rPr>
        <w:t xml:space="preserve">Aucune amende n’est prévue pour </w:t>
      </w:r>
      <w:r>
        <w:rPr>
          <w:rFonts w:ascii="Calibri" w:hAnsi="Calibri"/>
          <w:b w:val="false"/>
          <w:bCs w:val="false"/>
          <w:i w:val="false"/>
          <w:iCs w:val="false"/>
          <w:color w:val="auto"/>
          <w:highlight w:val="yellow"/>
        </w:rPr>
        <w:t>un</w:t>
      </w:r>
      <w:r>
        <w:rPr>
          <w:rFonts w:ascii="Calibri" w:hAnsi="Calibri"/>
          <w:b w:val="false"/>
          <w:bCs w:val="false"/>
          <w:i w:val="false"/>
          <w:iCs w:val="false"/>
          <w:color w:val="auto"/>
          <w:highlight w:val="yellow"/>
        </w:rPr>
        <w:t xml:space="preserve"> jeune cycliste circulant seul, </w:t>
      </w:r>
      <w:r>
        <w:rPr>
          <w:rFonts w:ascii="Calibri" w:hAnsi="Calibri"/>
          <w:b w:val="false"/>
          <w:bCs w:val="false"/>
          <w:i w:val="false"/>
          <w:iCs w:val="false"/>
          <w:color w:val="auto"/>
          <w:highlight w:val="yellow"/>
        </w:rPr>
        <w:t>ou pour un accompagnant de moins de 18 ans.</w:t>
      </w:r>
    </w:p>
    <w:p>
      <w:pPr>
        <w:pStyle w:val="Normal"/>
        <w:rPr>
          <w:rFonts w:ascii="Calibri" w:hAnsi="Calibri"/>
        </w:rPr>
      </w:pPr>
      <w:r>
        <w:rPr>
          <w:b w:val="false"/>
          <w:bCs w:val="false"/>
          <w:i w:val="false"/>
          <w:iCs w:val="false"/>
          <w:color w:val="auto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1"/>
    <w:family w:val="swiss"/>
    <w:pitch w:val="default"/>
  </w:font>
  <w:font w:name="Verdana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LibreOffice/5.2.3.3$Windows_x86 LibreOffice_project/d54a8868f08a7b39642414cf2c8ef2f228f780cf</Application>
  <Pages>1</Pages>
  <Words>309</Words>
  <Characters>1535</Characters>
  <CharactersWithSpaces>1831</CharactersWithSpaces>
  <Paragraphs>15</Paragraphs>
  <Company>Droit au vélo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2017-01-04T12:05:00Z</dcterms:created>
  <dc:creator>ADAV Droit au vélo</dc:creator>
  <dc:description/>
  <dc:language>fr-FR</dc:language>
  <cp:lastModifiedBy/>
  <dcterms:modified xsi:type="dcterms:W3CDTF">2017-01-14T00:03:28Z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Droit au vélo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