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Madame Royale </w:t>
      </w:r>
      <w:bookmarkStart w:id="0" w:name="_GoBack"/>
      <w:bookmarkEnd w:id="0"/>
      <w:r>
        <w:rPr>
          <w:rFonts w:eastAsia="Times New Roman" w:cs="Times New Roman" w:ascii="Times New Roman" w:hAnsi="Times New Roman"/>
          <w:sz w:val="24"/>
          <w:szCs w:val="24"/>
          <w:lang w:eastAsia="fr-FR"/>
        </w:rPr>
        <w:t>découvre à Arras l’existence du vélo…</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vendredi 9 mars Ségolène Royale était à Arras pour l’inauguration d’une chaufferie biomasse. Au même moment nous apprenions que son ministère décidait de suspendre la totalité des très faibles subventions accordées aux associations nationales de promotion du vélo.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élus de la Communauté Urbaine d’Arras en ont donc profité pour lui présenter le succès de leur offre de location de longue durée de Vélo à Assistance Electrique (VAE) en spécifiant bien que les personnes qui passaient au VAE le faisait au détriment de la voiture.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Etonné qu’une demande puisse exister pour ce type d’engin, elle trouva juste à bredouiller : « mais comment font les gens qui veulent faire des courses ? ». Les élus répondirent en cœur : « les vélos sont équipés de paniers à l’avant !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Visiblement peu convaincue par ce mode de transport, la petite subvention de l’Association Française de développement des Véloroutes et Voies Vertes (AF3V) est passée à la trappe car relevant du tourisme…</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Pourtant, à la base, les véloroutes et voies vertes ne constituent pas un réseau touristique mais des aménagements permettant de faire découvrir ou de pratiquer des activités (vélo, marche, roller, …) dans des conditions sécurisées </w:t>
      </w:r>
      <w:r>
        <w:rPr>
          <w:rFonts w:eastAsia="Times New Roman" w:cs="Times New Roman" w:ascii="Times New Roman" w:hAnsi="Times New Roman"/>
          <w:bCs/>
          <w:sz w:val="24"/>
          <w:szCs w:val="24"/>
          <w:lang w:eastAsia="fr-FR"/>
        </w:rPr>
        <w:t>en ville et à la campagne</w:t>
      </w:r>
      <w:r>
        <w:rPr>
          <w:rFonts w:eastAsia="Times New Roman" w:cs="Times New Roman" w:ascii="Times New Roman" w:hAnsi="Times New Roman"/>
          <w:sz w:val="24"/>
          <w:szCs w:val="24"/>
          <w:lang w:eastAsia="fr-FR"/>
        </w:rPr>
        <w:t xml:space="preserve"> comme stipulé dans le cahier des charges national du 5 janvier 2001. La dangerosité des voies routières est l’un des principaux freins à l’usage du vélo et des modes actifs. Les véloroutes et voies vertes sont un moyen de mettre en selle nos concitoyens pour qu’ils acquièrent plus d’assurance pour affronter la circulation et se déplacer au quotidien pour se rendre au travail ou sur les lieux d'études. Cet aspect des voies vertes est souvent négligé par les aménageurs et l'AF3V, dont Droit au vélo est la délégation pour le Nord Pas de Calais, se retrouve bien souvent seule pour le rappeler.</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Ces quelques euros économisés mettent en danger la survie de l’AF3V. En parallèle nous découvrons que les aides à l’achat de véhicules électriques, voiture et scooter, sont accrues.  Et curieusement rien pour les VAE…le vélo n’est à l’évidence pas un mode de déplacement pour la ministre. Cherchez l’erreur !   </w:t>
      </w:r>
    </w:p>
    <w:p>
      <w:pPr>
        <w:pStyle w:val="Normal"/>
        <w:widowControl/>
        <w:bidi w:val="0"/>
        <w:spacing w:lineRule="auto" w:line="259" w:before="0" w:after="160"/>
        <w:jc w:val="left"/>
        <w:rPr/>
      </w:pPr>
      <w:r>
        <w:rPr/>
        <w:tab/>
        <w:tab/>
        <w:tab/>
        <w:tab/>
        <w:tab/>
        <w:tab/>
        <w:tab/>
        <w:tab/>
        <w:t>Michel Anceau</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LibreOffice/5.2.3.3$Windows_x86 LibreOffice_project/d54a8868f08a7b39642414cf2c8ef2f228f780cf</Application>
  <Pages>1</Pages>
  <Words>364</Words>
  <Characters>1845</Characters>
  <CharactersWithSpaces>2216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2017-01-04T15:12:00Z</dcterms:created>
  <dc:creator>adav</dc:creator>
  <dc:description/>
  <dc:language>fr-FR</dc:language>
  <cp:lastModifiedBy>adav</cp:lastModifiedBy>
  <dcterms:modified xsi:type="dcterms:W3CDTF">2017-01-04T16:50:00Z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