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0"/>
        <w:rPr/>
      </w:pPr>
      <w:r>
        <w:rPr>
          <w:rFonts w:ascii="Arial" w:hAnsi="Arial"/>
          <w:b/>
          <w:bCs/>
          <w:sz w:val="24"/>
          <w:szCs w:val="24"/>
        </w:rPr>
        <w:t>Les 4</w:t>
      </w:r>
      <w:r>
        <w:rPr>
          <w:rFonts w:ascii="Arial" w:hAnsi="Arial" w:cstheme="minorBidi"/>
          <w:b/>
          <w:bCs/>
          <w:sz w:val="24"/>
          <w:szCs w:val="24"/>
          <w:highlight w:val="yellow"/>
        </w:rPr>
        <w:t xml:space="preserve"> </w:t>
      </w:r>
      <w:r>
        <w:rPr>
          <w:rFonts w:ascii="Arial" w:hAnsi="Arial" w:cstheme="minorBidi"/>
          <w:b/>
          <w:bCs/>
          <w:sz w:val="24"/>
          <w:szCs w:val="24"/>
          <w:highlight w:val="yellow"/>
        </w:rPr>
        <w:t>J</w:t>
      </w:r>
      <w:r>
        <w:rPr>
          <w:rFonts w:ascii="Arial" w:hAnsi="Arial" w:cstheme="minorBidi"/>
          <w:b/>
          <w:bCs/>
          <w:sz w:val="24"/>
          <w:szCs w:val="24"/>
          <w:highlight w:val="yellow"/>
        </w:rPr>
        <w:t>o</w:t>
      </w:r>
      <w:r>
        <w:rPr>
          <w:rFonts w:ascii="Arial" w:hAnsi="Arial"/>
          <w:b/>
          <w:bCs/>
          <w:sz w:val="24"/>
          <w:szCs w:val="24"/>
        </w:rPr>
        <w:t>urs de Dunkerque et les 365 jours de Béthune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Web"/>
        <w:spacing w:lineRule="auto" w:line="240" w:before="28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mai 2016 Béthune a accueilli pour l</w:t>
      </w:r>
      <w:r>
        <w:rPr>
          <w:rFonts w:ascii="Arial" w:hAnsi="Arial"/>
          <w:sz w:val="24"/>
          <w:szCs w:val="24"/>
          <w:highlight w:val="lightGray"/>
        </w:rPr>
        <w:t>a deuxième fo</w:t>
      </w:r>
      <w:r>
        <w:rPr>
          <w:rFonts w:ascii="Arial" w:hAnsi="Arial"/>
          <w:sz w:val="24"/>
          <w:szCs w:val="24"/>
        </w:rPr>
        <w:t>is la course des 4 Jours de Dunkerque et a déployé les gros moyens nécessaires pour que ce soit une réussite, et c'est une bonne chose ; l'ADAV y a d'ailleurs pris sa part en tenant un stand à cette occasion.</w:t>
      </w:r>
    </w:p>
    <w:p>
      <w:pPr>
        <w:pStyle w:val="NormalWeb"/>
        <w:spacing w:lineRule="auto" w:line="240" w:before="28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Cependant ce n'est pas que 4 jours par an que les cycliste</w:t>
      </w:r>
      <w:r>
        <w:rPr>
          <w:rFonts w:ascii="Arial" w:hAnsi="Arial"/>
          <w:sz w:val="24"/>
          <w:szCs w:val="24"/>
          <w:highlight w:val="lightGray"/>
        </w:rPr>
        <w:t>s bé</w:t>
      </w:r>
      <w:r>
        <w:rPr>
          <w:rFonts w:ascii="Arial" w:hAnsi="Arial"/>
          <w:sz w:val="24"/>
          <w:szCs w:val="24"/>
        </w:rPr>
        <w:t>thunois arpentent les rues de la ville, mais 365 jours ! Sans attendre la mise en place d'un plan vélo promis par « Béthune Smart City », il serait bon que la</w:t>
      </w:r>
      <w:r>
        <w:rPr>
          <w:rFonts w:ascii="Arial" w:hAnsi="Arial"/>
          <w:sz w:val="24"/>
          <w:szCs w:val="24"/>
          <w:highlight w:val="lightGray"/>
        </w:rPr>
        <w:t xml:space="preserve"> Vi</w:t>
      </w:r>
      <w:r>
        <w:rPr>
          <w:rFonts w:ascii="Arial" w:hAnsi="Arial"/>
          <w:sz w:val="24"/>
          <w:szCs w:val="24"/>
        </w:rPr>
        <w:t>lle agisse pour montrer qu'elle n'oublie pas les modes actif</w:t>
      </w:r>
      <w:r>
        <w:rPr>
          <w:rFonts w:ascii="Arial" w:hAnsi="Arial"/>
          <w:sz w:val="24"/>
          <w:szCs w:val="24"/>
          <w:highlight w:val="lightGray"/>
        </w:rPr>
        <w:t>s. Quel</w:t>
      </w:r>
      <w:r>
        <w:rPr>
          <w:rFonts w:ascii="Arial" w:hAnsi="Arial"/>
          <w:sz w:val="24"/>
          <w:szCs w:val="24"/>
        </w:rPr>
        <w:t>ques exemples parmi d'autres : de nombreux sas vélos n'ont pas été repeints après la réfection de la chaussée depuis plus de 2 ans, même si plusieurs l'ont été récemmen</w:t>
      </w:r>
      <w:r>
        <w:rPr>
          <w:rFonts w:ascii="Arial" w:hAnsi="Arial"/>
          <w:sz w:val="24"/>
          <w:szCs w:val="24"/>
          <w:highlight w:val="lightGray"/>
        </w:rPr>
        <w:t>t ; le</w:t>
      </w:r>
      <w:r>
        <w:rPr>
          <w:rFonts w:ascii="Arial" w:hAnsi="Arial"/>
          <w:sz w:val="24"/>
          <w:szCs w:val="24"/>
        </w:rPr>
        <w:t>s quelques pistes existantes ne sont pas entretenues comme elles le devraient, de nombreux panneaux « Sauf Vélos » manquent à l'appel dans les DSC (Double Sens Cyclables), plus de 40 rues à sens unique attendent la mise en place de DSC, des bordures à z</w:t>
      </w:r>
      <w:r>
        <w:rPr>
          <w:rFonts w:ascii="Arial" w:hAnsi="Arial"/>
          <w:sz w:val="24"/>
          <w:szCs w:val="24"/>
          <w:highlight w:val="lightGray"/>
        </w:rPr>
        <w:t>éro sont</w:t>
      </w:r>
      <w:r>
        <w:rPr>
          <w:rFonts w:ascii="Arial" w:hAnsi="Arial"/>
          <w:sz w:val="24"/>
          <w:szCs w:val="24"/>
        </w:rPr>
        <w:t xml:space="preserve"> à mettre en place pour sécuriser les parcours, des centaines d'arceaux vélos manquent à l'appel, un garage vélo sécurisé, demandé depuis de nombreuses années pour les usagers de la gare SNCF, n'existe toujours pas, Béthune est la seule ville d'importance du Nord – Pas-de-Calais à ne pas en avoir…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Daniel Dourlens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24367b"/>
    <w:pPr>
      <w:spacing w:lineRule="auto" w:line="288" w:beforeAutospacing="1" w:after="142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LibreOffice/5.2.3.3$Windows_x86 LibreOffice_project/d54a8868f08a7b39642414cf2c8ef2f228f780cf</Application>
  <Pages>1</Pages>
  <Words>243</Words>
  <Characters>1109</Characters>
  <CharactersWithSpaces>1350</CharactersWithSpaces>
  <Paragraphs>4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2016-12-29T15:30:00Z</dcterms:created>
  <dc:creator>ADAV Droit au vélo</dc:creator>
  <dc:description/>
  <dc:language>fr-FR</dc:language>
  <cp:lastModifiedBy/>
  <dcterms:modified xsi:type="dcterms:W3CDTF">2017-01-03T01:19:43Z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