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Book Antiqua" w:hAnsi="Book Antiqua"/>
          <w:b/>
          <w:b/>
          <w:sz w:val="24"/>
          <w:szCs w:val="24"/>
        </w:rPr>
      </w:pPr>
      <w:r>
        <w:rPr>
          <w:rFonts w:ascii="Book Antiqua" w:hAnsi="Book Antiqua"/>
          <w:b/>
          <w:sz w:val="24"/>
          <w:szCs w:val="24"/>
        </w:rPr>
        <w:t>Les nouveaux plans de déplacement dans les quartiers de Dunkerque :</w:t>
      </w:r>
    </w:p>
    <w:p>
      <w:pPr>
        <w:pStyle w:val="Normal"/>
        <w:spacing w:lineRule="auto" w:line="240" w:before="0" w:after="0"/>
        <w:jc w:val="center"/>
        <w:rPr>
          <w:rFonts w:ascii="Book Antiqua" w:hAnsi="Book Antiqua"/>
          <w:b/>
          <w:b/>
          <w:sz w:val="24"/>
          <w:szCs w:val="24"/>
        </w:rPr>
      </w:pPr>
      <w:r>
        <w:rPr>
          <w:rFonts w:ascii="Book Antiqua" w:hAnsi="Book Antiqua"/>
          <w:b/>
          <w:sz w:val="24"/>
          <w:szCs w:val="24"/>
        </w:rPr>
        <w:t>le rôle des nouvelles Fabriques d’Initiatives Locales</w:t>
      </w:r>
    </w:p>
    <w:p>
      <w:pPr>
        <w:pStyle w:val="Normal"/>
        <w:spacing w:lineRule="auto" w:line="240" w:beforeAutospacing="1" w:afterAutospacing="1"/>
        <w:jc w:val="both"/>
        <w:rPr>
          <w:rFonts w:ascii="Book Antiqua" w:hAnsi="Book Antiqua"/>
        </w:rPr>
      </w:pPr>
      <w:bookmarkStart w:id="0" w:name="_GoBack"/>
      <w:bookmarkEnd w:id="0"/>
      <w:r>
        <w:rPr>
          <w:rFonts w:ascii="Book Antiqua" w:hAnsi="Book Antiqua"/>
        </w:rPr>
        <w:t>La nouvelle municipalité de Dunkerque, élue en 2014, a mis en place des Fabriques d’Initiatives Locales (FIL) depuis bientôt deux ans. Celles-ci visent à mieux impliquer les habitants dans les projets de quartier, par exemple l’animation, l’amélioration du cadre de vie ou la mise en place de nouveaux plans de déplacement et stationnement. J’ai assisté à quatre des réunions de la FIL « déplacements » du quartier de Rosendaël.</w:t>
      </w:r>
    </w:p>
    <w:p>
      <w:pPr>
        <w:pStyle w:val="Normal"/>
        <w:spacing w:lineRule="auto" w:line="240" w:beforeAutospacing="1" w:afterAutospacing="1"/>
        <w:jc w:val="both"/>
        <w:rPr/>
      </w:pPr>
      <w:r>
        <w:rPr>
          <w:rFonts w:ascii="Book Antiqua" w:hAnsi="Book Antiqua"/>
        </w:rPr>
        <w:t>Lors de la première rencontre, on nous a tout d’abord présenté la démarche des FIL « déplacements » : en concertation avec les habitants, il s’agit de définir des solutions pour apaiser la circulation et optimiser le stationnement dans les quartiers résidentiels. Puis nous avons été amenés à travailler par ateliers (un par îlot du quartier) pour y recenser les problèmes : vitesse trop élevée des voitures dans les rues à vocation résidentielle, difficultés à se garer dans un quartier où le tissu urbain n’est pas conçu pour accueillir autant de véhicules, stationnement sauvage sur les trottoirs. L’essentiel des réunions suivantes a été consacré à la discussion, toujours par ateliers, des prem</w:t>
      </w:r>
      <w:r>
        <w:rPr>
          <w:rFonts w:ascii="Book Antiqua" w:hAnsi="Book Antiqua"/>
          <w:highlight w:val="yellow"/>
        </w:rPr>
        <w:t>ières p</w:t>
      </w:r>
      <w:r>
        <w:rPr>
          <w:rFonts w:ascii="Book Antiqua" w:hAnsi="Book Antiqua"/>
        </w:rPr>
        <w:t>ropositions faites par les techniciens : dans quel sens orienter les sens uniques dans les zones 30 définies, choisir un stationnement alterné ou unilatéral dans les rues, définition des futures zones de rencontre, etc. Une synthèse des débats a conclu chaque séance. Un petit pot convivial a permis ensuite de continuer d’échanger entre citoyens et aussi avec les élus et les techniciens.</w:t>
      </w:r>
    </w:p>
    <w:p>
      <w:pPr>
        <w:pStyle w:val="Normal"/>
        <w:spacing w:lineRule="auto" w:line="240" w:beforeAutospacing="1" w:afterAutospacing="1"/>
        <w:jc w:val="both"/>
        <w:rPr/>
      </w:pPr>
      <w:r>
        <w:rPr>
          <w:rFonts w:ascii="Book Antiqua" w:hAnsi="Book Antiqua"/>
        </w:rPr>
        <w:t>Pendant cette FIL, j’ai pu constater que la grande majorité des participants sembl</w:t>
      </w:r>
      <w:r>
        <w:rPr>
          <w:rFonts w:ascii="Book Antiqua" w:hAnsi="Book Antiqua" w:cstheme="minorBidi"/>
          <w:highlight w:val="yellow"/>
        </w:rPr>
        <w:t>ai</w:t>
      </w:r>
      <w:r>
        <w:rPr>
          <w:rFonts w:ascii="Book Antiqua" w:hAnsi="Book Antiqua" w:cstheme="minorBidi"/>
          <w:highlight w:val="yellow"/>
        </w:rPr>
        <w:t>en</w:t>
      </w:r>
      <w:r>
        <w:rPr>
          <w:rFonts w:ascii="Book Antiqua" w:hAnsi="Book Antiqua" w:cstheme="minorBidi"/>
          <w:highlight w:val="yellow"/>
        </w:rPr>
        <w:t>t être venu</w:t>
      </w:r>
      <w:r>
        <w:rPr>
          <w:rFonts w:ascii="Book Antiqua" w:hAnsi="Book Antiqua" w:cstheme="minorBidi"/>
          <w:highlight w:val="yellow"/>
        </w:rPr>
        <w:t>s</w:t>
      </w:r>
      <w:r>
        <w:rPr>
          <w:rFonts w:ascii="Book Antiqua" w:hAnsi="Book Antiqua" w:cstheme="minorBidi"/>
          <w:highlight w:val="yellow"/>
        </w:rPr>
        <w:t xml:space="preserve"> d</w:t>
      </w:r>
      <w:r>
        <w:rPr>
          <w:rFonts w:ascii="Book Antiqua" w:hAnsi="Book Antiqua"/>
        </w:rPr>
        <w:t>ans un esprit très civique. Certains ont même pris la parole en public pour soutenir cette démarche. J’ai également apprécié l’attitude modeste des élus (notamment le mai</w:t>
      </w:r>
      <w:r>
        <w:rPr>
          <w:rFonts w:ascii="Book Antiqua" w:hAnsi="Book Antiqua" w:cstheme="minorBidi"/>
          <w:highlight w:val="yellow"/>
        </w:rPr>
        <w:t>re</w:t>
      </w:r>
      <w:r>
        <w:rPr>
          <w:rFonts w:ascii="Book Antiqua" w:hAnsi="Book Antiqua" w:cstheme="minorBidi"/>
          <w:highlight w:val="yellow"/>
        </w:rPr>
        <w:t>-</w:t>
      </w:r>
      <w:r>
        <w:rPr>
          <w:rFonts w:ascii="Book Antiqua" w:hAnsi="Book Antiqua" w:cstheme="minorBidi"/>
          <w:highlight w:val="yellow"/>
        </w:rPr>
        <w:t>adj</w:t>
      </w:r>
      <w:r>
        <w:rPr>
          <w:rFonts w:ascii="Book Antiqua" w:hAnsi="Book Antiqua"/>
        </w:rPr>
        <w:t>oint de Rosendaël, toujours présent) qui se sont positionnés comme coordinateurs de projets, en admettant ne pas avoir de remèdes miracles et qui affirmaient vouloir co-construire ensemble des solutions, les meilleures possibles, qui pourraient ensuite être ajustées. Les animateurs des ateliers nous ont écoutés sans chercher à nous influencer.</w:t>
      </w:r>
    </w:p>
    <w:p>
      <w:pPr>
        <w:pStyle w:val="Normal"/>
        <w:spacing w:lineRule="auto" w:line="240" w:beforeAutospacing="1" w:afterAutospacing="1"/>
        <w:jc w:val="both"/>
        <w:rPr/>
      </w:pPr>
      <w:r>
        <w:rPr>
          <w:rFonts w:ascii="Book Antiqua" w:hAnsi="Book Antiqua"/>
        </w:rPr>
        <w:t>Quelques critiques peuvent être cependant formulées. Cette FIL aurait dû être intitulée « circulation » car il n’y a que peu été question des modes de déplacements des personnes, mais essentiellement des sens de circulation et du stationnement. Le terme de co-construction n’était aussi pas vraiment adapté à la démarche : les solutions n’ont, en effet, pas été avancées par les habitants, mais par les techniciens de la mairie, avec une écoute attentive convenons-en, de la population. Il est vrai aussi que les aspects techniques et réglementaires d’aménagement de la voirie ne sont pas connus de tous ; les propositions des techniciens étaient donc nécessaires. Il s’agissait donc plus d’une concertation. On pourrait aussi regretter la faible mixité générationnelle lors des réunions : la moyenne d’âge y était assez élevée. Les quinqua et les seniors sont-ils plus citoyens que les plus jeunes ? Question complexe ! Peut-être l’effort d’information de la population est-il à intensifier. Dans les pistes d’amélioration, on pourrait aussi suggérer une diffusion des diaporamas des présentations et des compt</w:t>
      </w:r>
      <w:r>
        <w:rPr>
          <w:rFonts w:ascii="Book Antiqua" w:hAnsi="Book Antiqua"/>
          <w:highlight w:val="yellow"/>
        </w:rPr>
        <w:t>es re</w:t>
      </w:r>
      <w:r>
        <w:rPr>
          <w:rFonts w:ascii="Book Antiqua" w:hAnsi="Book Antiqua"/>
        </w:rPr>
        <w:t>ndus des FIL sur Internet ; cela serait pratique quand on rate une réunion.</w:t>
      </w:r>
    </w:p>
    <w:p>
      <w:pPr>
        <w:pStyle w:val="Normal"/>
        <w:spacing w:lineRule="auto" w:line="240" w:beforeAutospacing="1" w:afterAutospacing="1"/>
        <w:jc w:val="both"/>
        <w:rPr/>
      </w:pPr>
      <w:r>
        <w:rPr>
          <w:rFonts w:ascii="Book Antiqua" w:hAnsi="Book Antiqua"/>
        </w:rPr>
        <w:t>Les dispositions choisies ont été mises en place en septembre 2016 dans</w:t>
      </w:r>
      <w:r>
        <w:rPr>
          <w:rFonts w:ascii="Book Antiqua" w:hAnsi="Book Antiqua"/>
          <w:highlight w:val="yellow"/>
        </w:rPr>
        <w:t xml:space="preserve"> l’îlot</w:t>
      </w:r>
      <w:r>
        <w:rPr>
          <w:rFonts w:ascii="Book Antiqua" w:hAnsi="Book Antiqua"/>
        </w:rPr>
        <w:t xml:space="preserve"> 1 de Rosendaël et début décembre dans l</w:t>
      </w:r>
      <w:r>
        <w:rPr>
          <w:rFonts w:ascii="Book Antiqua" w:hAnsi="Book Antiqua"/>
          <w:highlight w:val="yellow"/>
        </w:rPr>
        <w:t>’îl</w:t>
      </w:r>
      <w:r>
        <w:rPr>
          <w:rFonts w:ascii="Book Antiqua" w:hAnsi="Book Antiqua"/>
        </w:rPr>
        <w:t>ot 2. Il est encore trop tôt pour juger des résultats : pour les cyclistes, les DSC sont très pratiques ; la vitesse à 30 km/h n’est hélas, ici comme ailleurs, pas toujours respectée et le stationnement sauvage perdure.</w:t>
      </w:r>
    </w:p>
    <w:p>
      <w:pPr>
        <w:pStyle w:val="Normal"/>
        <w:spacing w:lineRule="auto" w:line="240" w:beforeAutospacing="1" w:afterAutospacing="1"/>
        <w:jc w:val="both"/>
        <w:rPr/>
      </w:pPr>
      <w:r>
        <w:rPr>
          <w:rFonts w:ascii="Book Antiqua" w:hAnsi="Book Antiqua"/>
        </w:rPr>
        <w:t>Au final, les FIL sont une démarche de démocratie participative bienvenue. La</w:t>
      </w:r>
      <w:r>
        <w:rPr>
          <w:rFonts w:ascii="Book Antiqua" w:hAnsi="Book Antiqua"/>
          <w:highlight w:val="yellow"/>
        </w:rPr>
        <w:t xml:space="preserve"> Mair</w:t>
      </w:r>
      <w:r>
        <w:rPr>
          <w:rFonts w:ascii="Book Antiqua" w:hAnsi="Book Antiqua"/>
        </w:rPr>
        <w:t>ie a pris le temps de l’écoute. Espérons que par la suite ces FIL attirent un public plus large, plus mixte et portent sur d’autres thématiques. Pourquoi pas sur les mobilités actives et les déplacements à vélo ?</w:t>
      </w:r>
    </w:p>
    <w:p>
      <w:pPr>
        <w:pStyle w:val="Normal"/>
        <w:spacing w:lineRule="auto" w:line="240" w:beforeAutospacing="1" w:afterAutospacing="1"/>
        <w:jc w:val="right"/>
        <w:rPr>
          <w:rFonts w:ascii="Book Antiqua" w:hAnsi="Book Antiqua"/>
        </w:rPr>
      </w:pPr>
      <w:r>
        <w:rPr>
          <w:rFonts w:ascii="Book Antiqua" w:hAnsi="Book Antiqua"/>
        </w:rPr>
        <w:t>Olivier COHEN (ADAV Dunkerque)</w:t>
      </w:r>
    </w:p>
    <w:p>
      <w:pPr>
        <w:pStyle w:val="Normal"/>
        <w:spacing w:lineRule="auto" w:line="240" w:beforeAutospacing="1" w:afterAutospacing="1"/>
        <w:jc w:val="both"/>
        <w:rPr/>
      </w:pPr>
      <w:r>
        <w:rPr>
          <w:rFonts w:ascii="Book Antiqua" w:hAnsi="Book Antiqua"/>
        </w:rPr>
        <w:t xml:space="preserve">Pour plus d’informations : </w:t>
      </w:r>
      <w:hyperlink r:id="rId2">
        <w:r>
          <w:rPr>
            <w:rStyle w:val="LienInternet"/>
            <w:rFonts w:ascii="Book Antiqua" w:hAnsi="Book Antiqua"/>
          </w:rPr>
          <w:t>www.ville-dunkerque.fr/participer/les-fabriques-dinitiatives-locales-fil/</w:t>
        </w:r>
      </w:hyperlink>
      <w:r>
        <w:rPr>
          <w:rFonts w:ascii="Book Antiqua" w:hAnsi="Book Antiqua"/>
        </w:rPr>
        <w:t xml:space="preserve">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Verdana">
    <w:charset w:val="01"/>
    <w:family w:val="swiss"/>
    <w:pitch w:val="default"/>
  </w:font>
  <w:font w:name="Book Antiqua">
    <w:charset w:val="01"/>
    <w:family w:val="swiss"/>
    <w:pitch w:val="default"/>
  </w:font>
</w:fonts>
</file>

<file path=word/settings.xml><?xml version="1.0" encoding="utf-8"?>
<w:settings xmlns:w="http://schemas.openxmlformats.org/wordprocessingml/2006/main">
  <w:zoom w:percent="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1e6774"/>
    <w:rPr>
      <w:rFonts w:ascii="Tahoma" w:hAnsi="Tahoma" w:cs="Tahoma"/>
      <w:sz w:val="16"/>
      <w:szCs w:val="16"/>
    </w:rPr>
  </w:style>
  <w:style w:type="character" w:styleId="LienInternet">
    <w:name w:val="Lien Internet"/>
    <w:basedOn w:val="DefaultParagraphFont"/>
    <w:uiPriority w:val="99"/>
    <w:unhideWhenUsed/>
    <w:rsid w:val="001e6774"/>
    <w:rPr>
      <w:color w:val="0000FF" w:themeColor="hyperlink"/>
      <w:u w:val="single"/>
    </w:rPr>
  </w:style>
  <w:style w:type="character" w:styleId="Annotationreference">
    <w:name w:val="annotation reference"/>
    <w:basedOn w:val="DefaultParagraphFont"/>
    <w:uiPriority w:val="99"/>
    <w:semiHidden/>
    <w:unhideWhenUsed/>
    <w:qFormat/>
    <w:rsid w:val="00b76b72"/>
    <w:rPr>
      <w:sz w:val="16"/>
      <w:szCs w:val="16"/>
    </w:rPr>
  </w:style>
  <w:style w:type="character" w:styleId="CommentaireCar" w:customStyle="1">
    <w:name w:val="Commentaire Car"/>
    <w:basedOn w:val="DefaultParagraphFont"/>
    <w:link w:val="Commentaire"/>
    <w:uiPriority w:val="99"/>
    <w:semiHidden/>
    <w:qFormat/>
    <w:rsid w:val="00b76b72"/>
    <w:rPr>
      <w:sz w:val="20"/>
      <w:szCs w:val="20"/>
    </w:rPr>
  </w:style>
  <w:style w:type="character" w:styleId="ObjetducommentaireCar" w:customStyle="1">
    <w:name w:val="Objet du commentaire Car"/>
    <w:basedOn w:val="CommentaireCar"/>
    <w:link w:val="Objetducommentaire"/>
    <w:uiPriority w:val="99"/>
    <w:semiHidden/>
    <w:qFormat/>
    <w:rsid w:val="00b76b72"/>
    <w:rPr>
      <w:b/>
      <w:bCs/>
      <w:sz w:val="20"/>
      <w:szCs w:val="20"/>
    </w:rPr>
  </w:style>
  <w:style w:type="character" w:styleId="NotedebasdepageCar" w:customStyle="1">
    <w:name w:val="Note de bas de page Car"/>
    <w:basedOn w:val="DefaultParagraphFont"/>
    <w:link w:val="Notedebasdepage"/>
    <w:uiPriority w:val="99"/>
    <w:semiHidden/>
    <w:qFormat/>
    <w:rsid w:val="00fb4634"/>
    <w:rPr>
      <w:sz w:val="20"/>
      <w:szCs w:val="20"/>
    </w:rPr>
  </w:style>
  <w:style w:type="character" w:styleId="Footnotereference">
    <w:name w:val="footnote reference"/>
    <w:basedOn w:val="DefaultParagraphFont"/>
    <w:uiPriority w:val="99"/>
    <w:semiHidden/>
    <w:unhideWhenUsed/>
    <w:qFormat/>
    <w:rsid w:val="00fb4634"/>
    <w:rPr>
      <w:vertAlign w:val="superscrip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BalloonText">
    <w:name w:val="Balloon Text"/>
    <w:basedOn w:val="Normal"/>
    <w:link w:val="TextedebullesCar"/>
    <w:uiPriority w:val="99"/>
    <w:semiHidden/>
    <w:unhideWhenUsed/>
    <w:qFormat/>
    <w:rsid w:val="001e6774"/>
    <w:pPr>
      <w:spacing w:lineRule="auto" w:line="240" w:before="0" w:after="0"/>
    </w:pPr>
    <w:rPr>
      <w:rFonts w:ascii="Tahoma" w:hAnsi="Tahoma" w:cs="Tahoma"/>
      <w:sz w:val="16"/>
      <w:szCs w:val="16"/>
    </w:rPr>
  </w:style>
  <w:style w:type="paragraph" w:styleId="Annotationtext">
    <w:name w:val="annotation text"/>
    <w:basedOn w:val="Normal"/>
    <w:link w:val="CommentaireCar"/>
    <w:uiPriority w:val="99"/>
    <w:semiHidden/>
    <w:unhideWhenUsed/>
    <w:qFormat/>
    <w:rsid w:val="00b76b72"/>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b76b72"/>
    <w:pPr/>
    <w:rPr>
      <w:b/>
      <w:bCs/>
    </w:rPr>
  </w:style>
  <w:style w:type="paragraph" w:styleId="Footnotetext">
    <w:name w:val="footnote text"/>
    <w:basedOn w:val="Normal"/>
    <w:link w:val="NotedebasdepageCar"/>
    <w:uiPriority w:val="99"/>
    <w:semiHidden/>
    <w:unhideWhenUsed/>
    <w:qFormat/>
    <w:rsid w:val="00fb4634"/>
    <w:pPr>
      <w:spacing w:lineRule="auto" w:line="240" w:before="0" w:after="0"/>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ville-dunkerque.fr/participer/les-fabriques-dinitiatives-locales-fi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FE5AFCD-1C87-4E93-8AC7-A9FB18FE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Application>LibreOffice/5.2.3.3$Windows_x86 LibreOffice_project/d54a8868f08a7b39642414cf2c8ef2f228f780cf</Application>
  <Pages>2</Pages>
  <Words>655</Words>
  <Characters>3574</Characters>
  <CharactersWithSpaces>4220</CharactersWithSpaces>
  <Paragraphs>10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2017-01-02T10:20:00Z</dcterms:created>
  <dc:creator>Olivier COHEN</dc:creator>
  <dc:description/>
  <dc:language>fr-FR</dc:language>
  <cp:lastModifiedBy/>
  <dcterms:modified xsi:type="dcterms:W3CDTF">2017-01-03T01:15:51Z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