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1A" w:rsidRDefault="00AC32ED">
      <w:pPr>
        <w:rPr>
          <w:b/>
        </w:rPr>
      </w:pPr>
      <w:r>
        <w:rPr>
          <w:b/>
        </w:rPr>
        <w:t>Mes parcours en pistes vertes</w:t>
      </w:r>
    </w:p>
    <w:p w:rsidR="00AC32ED" w:rsidRDefault="00AC32ED">
      <w:r>
        <w:t>L’âge le dictant, je suis devenu un adepte des pistes vertes, le long des canaux, fleuves ou voies ferrées reconverties. Les pentes y sont peu soutenues et les aménagements bien réalisés.</w:t>
      </w:r>
    </w:p>
    <w:p w:rsidR="00AC32ED" w:rsidRDefault="00AC32ED">
      <w:r>
        <w:t>J’ai commencé par les pistes des Landes, faciles à parcourir par n’importe qui, puis ai suivi la Loire de bout en bout en deux fois : Orléans-Nantes, Orléans-Roanne. Dernièrement j’ai fait Lorient-Nantes par le Blavet puis le canal de Nantes à Brest, avec une arrivée assez pourrie sur Nantes. J’ai emprunté également (le mot est juste) des bouts de voies vertes le long de la Moselle, en travers de la Bretagne, dans la région Nord Pas de Calais, en Champagne.</w:t>
      </w:r>
      <w:r w:rsidR="00F062E0">
        <w:t xml:space="preserve"> Egalement la courte, mais très belle piste de Macon à Chalons sur Saône.</w:t>
      </w:r>
    </w:p>
    <w:p w:rsidR="00AC32ED" w:rsidRDefault="00AC32ED">
      <w:r>
        <w:t>Les seules difficultés sont les traversées des villes, surtout quand elles sont importantes. Il y a alors souvent des ruptures dans les parcours et on s’y perd un peu (je pense à Tours et Saumur par exemple).</w:t>
      </w:r>
    </w:p>
    <w:p w:rsidR="00AC32ED" w:rsidRDefault="00AC32ED">
      <w:r>
        <w:t>Souvent des guides ont été édités, bien documentés en particulier sur le plan tourisme</w:t>
      </w:r>
      <w:r w:rsidR="00F062E0">
        <w:t>,</w:t>
      </w:r>
      <w:r>
        <w:t xml:space="preserve"> hébergements</w:t>
      </w:r>
      <w:r w:rsidR="00F062E0">
        <w:t xml:space="preserve"> et entretiens vélos</w:t>
      </w:r>
      <w:r>
        <w:t>.</w:t>
      </w:r>
    </w:p>
    <w:p w:rsidR="00F062E0" w:rsidRDefault="00F062E0">
      <w:r>
        <w:t>Tous ces parcours ne sont pas fréquentés de la même façon, il m’est arrivé de rouler des journées entières sans croiser ni doubler quiconque. Cà aide pour l’introspection …</w:t>
      </w:r>
    </w:p>
    <w:p w:rsidR="00F062E0" w:rsidRDefault="00F062E0">
      <w:r>
        <w:t>Sinon, avec les TER régionaux, qui acceptent quasiment toujours les vélos, on peut très souvent accéder aisément aux parcours ou éviter ce qui est désagréable (les très grandes villes).</w:t>
      </w:r>
    </w:p>
    <w:p w:rsidR="00F062E0" w:rsidRDefault="00F062E0">
      <w:r>
        <w:t xml:space="preserve">Voilà. Une dernière chose, au début je roulais sur ces parcours en vélo route (type course), mais ce n’est pas adapté, j’ai opté définitivement pour le VTC, qui permet de faire face à presque tout : qualité des revêtements, boue, gravillons, maniabilité, </w:t>
      </w:r>
      <w:bookmarkStart w:id="0" w:name="_GoBack"/>
      <w:bookmarkEnd w:id="0"/>
      <w:r>
        <w:t>…</w:t>
      </w:r>
    </w:p>
    <w:p w:rsidR="00F062E0" w:rsidRDefault="00F062E0" w:rsidP="00F062E0">
      <w:pPr>
        <w:jc w:val="right"/>
      </w:pPr>
      <w:r>
        <w:t xml:space="preserve">François </w:t>
      </w:r>
      <w:proofErr w:type="spellStart"/>
      <w:r>
        <w:t>Loiseau</w:t>
      </w:r>
      <w:proofErr w:type="spellEnd"/>
    </w:p>
    <w:p w:rsidR="00F062E0" w:rsidRPr="00AC32ED" w:rsidRDefault="00F062E0" w:rsidP="00F062E0">
      <w:pPr>
        <w:jc w:val="right"/>
      </w:pPr>
      <w:r>
        <w:t>Villeneuve d’Ascq</w:t>
      </w:r>
    </w:p>
    <w:sectPr w:rsidR="00F062E0" w:rsidRPr="00AC3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ED"/>
    <w:rsid w:val="0076131A"/>
    <w:rsid w:val="00AC32ED"/>
    <w:rsid w:val="00F062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266</Words>
  <Characters>1469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2015-01-04T15:53:00Z</dcterms:created>
  <dcterms:modified xsi:type="dcterms:W3CDTF">2015-01-04T16:13:00Z</dcterms:modified>
</cp:coreProperties>
</file>