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sz w:val="32"/>
          <w:szCs w:val="32"/>
          <w:u w:val="single"/>
          <w:lang w:val="fr-BE"/>
        </w:rPr>
      </w:pPr>
      <w:bookmarkStart w:id="0" w:name="_GoBack"/>
      <w:bookmarkEnd w:id="0"/>
      <w:r>
        <w:rPr>
          <w:sz w:val="32"/>
          <w:szCs w:val="32"/>
          <w:u w:val="single"/>
          <w:lang w:val="fr-BE"/>
        </w:rPr>
        <w:t>De l’espoir pour nos enfants</w:t>
      </w:r>
    </w:p>
    <w:p>
      <w:pPr>
        <w:pStyle w:val="style0"/>
        <w:rPr>
          <w:lang w:val="fr-BE"/>
        </w:rPr>
      </w:pPr>
      <w:bookmarkStart w:id="1" w:name="_GoBack1"/>
      <w:bookmarkEnd w:id="1"/>
      <w:r>
        <w:rPr>
          <w:lang w:val="fr-BE"/>
        </w:rPr>
        <w:t>« Quand je m’assois sur la selle de mon vélo, les voitures me collent au garde-boue.</w:t>
      </w:r>
    </w:p>
    <w:p>
      <w:pPr>
        <w:pStyle w:val="style0"/>
        <w:rPr>
          <w:lang w:val="fr-BE"/>
        </w:rPr>
      </w:pPr>
      <w:r>
        <w:rPr>
          <w:lang w:val="fr-BE"/>
        </w:rPr>
        <w:t>Quand je suis dans ma voiture, les cyclistes me ralentissent.  »</w:t>
      </w:r>
    </w:p>
    <w:p>
      <w:pPr>
        <w:pStyle w:val="style0"/>
        <w:rPr>
          <w:lang w:val="fr-BE"/>
        </w:rPr>
      </w:pPr>
      <w:r>
        <w:rPr>
          <w:lang w:val="fr-BE"/>
        </w:rPr>
        <w:t xml:space="preserve">Pourquoi ne sommes-nous jamais contents quelle que soit notre position ? </w:t>
      </w:r>
    </w:p>
    <w:p>
      <w:pPr>
        <w:pStyle w:val="style0"/>
        <w:rPr>
          <w:shd w:fill="FFFF00" w:val="clear"/>
          <w:lang w:val="fr-BE"/>
        </w:rPr>
      </w:pPr>
      <w:r>
        <w:rPr>
          <w:lang w:val="fr-BE"/>
        </w:rPr>
        <w:t>Trop souvent, automobilistes et cyclistes se posent des questions concernant la priorité des cyclistes et des automobilistes mais en réalité, le problème vient le plus souvent de mauvaises  infrastructur</w:t>
      </w:r>
      <w:r>
        <w:rPr>
          <w:shd w:fill="FFFF00" w:val="clear"/>
          <w:lang w:val="fr-BE"/>
        </w:rPr>
        <w:t>es.</w:t>
      </w:r>
    </w:p>
    <w:p>
      <w:pPr>
        <w:pStyle w:val="style0"/>
        <w:rPr>
          <w:lang w:val="fr-BE"/>
        </w:rPr>
      </w:pPr>
      <w:r>
        <w:rPr>
          <w:lang w:val="fr-BE"/>
        </w:rPr>
        <w:t>Quelques chiffres pour nous aider :</w:t>
      </w:r>
    </w:p>
    <w:p>
      <w:pPr>
        <w:pStyle w:val="style0"/>
        <w:rPr>
          <w:lang w:val="fr-BE"/>
        </w:rPr>
      </w:pPr>
      <w:r>
        <w:rPr>
          <w:lang w:val="fr-BE"/>
        </w:rPr>
        <w:t>La France est constituée de 8</w:t>
      </w:r>
      <w:r>
        <w:rPr>
          <w:lang w:val="fr-BE"/>
        </w:rPr>
        <w:t> </w:t>
      </w:r>
      <w:r>
        <w:rPr>
          <w:lang w:val="fr-BE"/>
        </w:rPr>
        <w:t>860 km de voies cyclables et 400</w:t>
      </w:r>
      <w:r>
        <w:rPr>
          <w:lang w:val="fr-BE"/>
        </w:rPr>
        <w:t> </w:t>
      </w:r>
      <w:r>
        <w:rPr>
          <w:lang w:val="fr-BE"/>
        </w:rPr>
        <w:t xml:space="preserve">000 km de routes pour les  automobiles. Par un simple rapport de proportionnalité, ceci revient à se dire qu’un cycliste possède 1 km de routes cyclables face à 250 km pour un automobiliste. </w:t>
      </w:r>
    </w:p>
    <w:p>
      <w:pPr>
        <w:pStyle w:val="style0"/>
        <w:rPr>
          <w:shd w:fill="FFFF00" w:val="clear"/>
          <w:lang w:val="fr-BE"/>
        </w:rPr>
      </w:pPr>
      <w:r>
        <w:rPr>
          <w:lang w:val="fr-BE"/>
        </w:rPr>
        <w:t>Le vélo représentant pourtant 3</w:t>
      </w:r>
      <w:r>
        <w:rPr>
          <w:lang w:val="fr-BE"/>
        </w:rPr>
        <w:t> </w:t>
      </w:r>
      <w:r>
        <w:rPr>
          <w:lang w:val="fr-BE"/>
        </w:rPr>
        <w:t>% des moyens de transport  (contre 65</w:t>
      </w:r>
      <w:r>
        <w:rPr>
          <w:lang w:val="fr-BE"/>
        </w:rPr>
        <w:t> </w:t>
      </w:r>
      <w:r>
        <w:rPr>
          <w:lang w:val="fr-BE"/>
        </w:rPr>
        <w:t>% pour les automobilistes), l’investissement de l‘</w:t>
      </w:r>
      <w:r>
        <w:rPr>
          <w:shd w:fill="FFFF00" w:val="clear"/>
          <w:lang w:val="fr-BE"/>
        </w:rPr>
        <w:t>É</w:t>
      </w:r>
      <w:r>
        <w:rPr>
          <w:shd w:fill="FFFF00" w:val="clear"/>
          <w:lang w:val="fr-BE"/>
        </w:rPr>
        <w:t>t</w:t>
      </w:r>
      <w:r>
        <w:rPr>
          <w:lang w:val="fr-BE"/>
        </w:rPr>
        <w:t>at par</w:t>
      </w:r>
      <w:r>
        <w:rPr>
          <w:shd w:fill="FFFF00" w:val="clear"/>
          <w:lang w:val="fr-BE"/>
        </w:rPr>
        <w:t>a</w:t>
      </w:r>
      <w:r>
        <w:rPr>
          <w:shd w:fill="FFFF00" w:val="clear"/>
          <w:lang w:val="fr-BE"/>
        </w:rPr>
        <w:t>î</w:t>
      </w:r>
      <w:r>
        <w:rPr>
          <w:shd w:fill="FFFF00" w:val="clear"/>
          <w:lang w:val="fr-BE"/>
        </w:rPr>
        <w:t>t</w:t>
      </w:r>
      <w:r>
        <w:rPr>
          <w:lang w:val="fr-BE"/>
        </w:rPr>
        <w:t xml:space="preserve"> très insuffisant : d’autres intérêts politiques et économiques entrent  en jeu, au détriment des intérêts de la populatio</w:t>
      </w:r>
      <w:r>
        <w:rPr>
          <w:shd w:fill="FFFF00" w:val="clear"/>
          <w:lang w:val="fr-BE"/>
        </w:rPr>
        <w:t>n.</w:t>
      </w:r>
    </w:p>
    <w:p>
      <w:pPr>
        <w:pStyle w:val="style0"/>
        <w:spacing w:after="200" w:before="0" w:line="276" w:lineRule="auto"/>
        <w:ind w:hanging="0" w:left="0" w:right="0"/>
        <w:contextualSpacing w:val="false"/>
        <w:jc w:val="left"/>
        <w:rPr>
          <w:rFonts w:cs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hadow w:val="false"/>
          <w:vanish w:val="false"/>
          <w:color w:val="000000"/>
          <w:position w:val="0"/>
          <w:sz w:val="22"/>
          <w:sz w:val="22"/>
          <w:szCs w:val="22"/>
          <w:u w:val="none"/>
          <w:effect w:val="none"/>
          <w:vertAlign w:val="baseline"/>
          <w:lang w:val="fr-BE"/>
        </w:rPr>
      </w:pPr>
      <w:r>
        <w:rPr>
          <w:lang w:val="fr-BE"/>
        </w:rPr>
        <w:t>Cependant, le plan d’action Grenelle qui a été mis en place</w:t>
      </w:r>
      <w:r>
        <w:rPr>
          <w:rFonts w:cs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hadow w:val="false"/>
          <w:vanish w:val="false"/>
          <w:color w:val="000000"/>
          <w:position w:val="0"/>
          <w:sz w:val="22"/>
          <w:sz w:val="22"/>
          <w:szCs w:val="22"/>
          <w:u w:val="none"/>
          <w:effect w:val="none"/>
          <w:vertAlign w:val="baseline"/>
          <w:lang w:val="fr-BE"/>
        </w:rPr>
        <w:t xml:space="preserve"> fixe des objectifs clairs, nous obligeant à repenser notre manière de consommer.</w:t>
      </w:r>
    </w:p>
    <w:p>
      <w:pPr>
        <w:pStyle w:val="style0"/>
        <w:rPr>
          <w:lang w:val="fr-BE"/>
        </w:rPr>
      </w:pPr>
      <w:r>
        <w:rPr>
          <w:lang w:val="fr-BE"/>
        </w:rPr>
        <w:t>Le projet novateur «Greencity » à Zurich-Sud en est un bon exemple : cette partie de la ville, capable de fonctionner en autonomie énergétique, se base entre autres sur l’incitation à l’utilisation du réseau cycliste grâce à l’aménagement intelligent de l’espace.</w:t>
      </w:r>
    </w:p>
    <w:p>
      <w:pPr>
        <w:pStyle w:val="style0"/>
        <w:tabs>
          <w:tab w:leader="none" w:pos="2662" w:val="left"/>
        </w:tabs>
        <w:rPr>
          <w:lang w:val="fr-BE"/>
        </w:rPr>
      </w:pPr>
      <w:r>
        <w:rPr>
          <w:lang w:val="fr-BE"/>
        </w:rPr>
        <w:t>Si les autres projets d’aménagement de villes adoptent la même logique, nous pourrions garantir un avenir plus heureux pour nos enfants.</w:t>
      </w:r>
    </w:p>
    <w:p>
      <w:pPr>
        <w:pStyle w:val="style0"/>
        <w:tabs>
          <w:tab w:leader="none" w:pos="2662" w:val="left"/>
        </w:tabs>
        <w:spacing w:after="200" w:before="0"/>
        <w:contextualSpacing w:val="false"/>
        <w:rPr>
          <w:lang w:val="fr-BE"/>
        </w:rPr>
      </w:pPr>
      <w:r>
        <w:rPr>
          <w:lang w:val="fr-BE"/>
        </w:rPr>
        <w:t>Adrien Iliopoulos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Calibri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eastAsia="Times New Roman"/>
    </w:rPr>
  </w:style>
  <w:style w:styleId="style17" w:type="paragraph">
    <w:name w:val="Titre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Corps de texte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e"/>
    <w:basedOn w:val="style18"/>
    <w:next w:val="style19"/>
    <w:pPr/>
    <w:rPr>
      <w:rFonts w:cs="Mangal"/>
    </w:rPr>
  </w:style>
  <w:style w:styleId="style20" w:type="paragraph">
    <w:name w:val="Légende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2014-05-06T08:49:10Z</dcterms:created>
  <dc:creator>adrien</dc:creator>
  <cp:lastModifiedBy>Adr</cp:lastModifiedBy>
  <dcterms:modified xsi:type="dcterms:W3CDTF">2014-05-06T08:49:42Z</dcterms:modified>
  <cp:revision>2</cp:revision>
  <dc:title>De l’espoir pour nos enfants</dc:title>
</cp:coreProperties>
</file>