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Dès qu’un arceau vélo disparait (et pas n’importe lequel, les personnes concernées se reconnaitront : - ))  il ne faut décidément pas beaucoup de temps pour qu’un automobiliste occupe la place…</w:t>
      </w:r>
    </w:p>
    <w:p>
      <w:pPr>
        <w:pStyle w:val="style0"/>
      </w:pPr>
      <w:r>
        <w:rPr/>
        <w:t>Cyr Piaton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cs="Mangal"/>
    </w:rPr>
  </w:style>
  <w:style w:styleId="style19" w:type="paragraph">
    <w:name w:val="Légende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LibreOffice/4.0.6.2$Windows_x86 LibreOffice_project/2e2573268451a50806fcd60ae2d9fe01dd0ce24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2014-01-05T20:54:00.00Z</dcterms:created>
  <dc:creator>cpiaton</dc:creator>
  <cp:lastModifiedBy>cpiaton</cp:lastModifiedBy>
  <dcterms:modified xsi:type="dcterms:W3CDTF">2014-01-05T20:59:00.00Z</dcterms:modified>
  <cp:revision>1</cp:revision>
</cp:coreProperties>
</file>