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shd w:fill="auto" w:val="clear"/>
        </w:rPr>
        <w:t>2014 : Que la pratique du vélo soit un plaisir !!!</w:t>
      </w:r>
    </w:p>
    <w:p>
      <w:pPr>
        <w:pStyle w:val="style0"/>
        <w:jc w:val="both"/>
      </w:pPr>
      <w:r>
        <w:rPr>
          <w:shd w:fill="auto" w:val="clear"/>
        </w:rPr>
        <w:t>Quelques chiffres sachant que les ventes de vélos sont plus nombreuses que les ventes de voitures en 2012 en Europe, sauf en Belgique et au Luxembourg. Selon l'association européenne de l'industrie du cycle, la crise qui frappe l'Europe a fait chuter les ventes des automobiles. Constat très marqué dans les pays du sud, il s'est vendu en Italie 1,6 million de vélos  pour 1,4 million d'automobiles. La ville de Milan investit dans le vélo : pistes cyclables et vélocation sont à l'ordre du jour. C'est une nouvelle façon de voir les choses, une répercussion de la crise sur la vie des gens. Même tendance en Espagne, 780 000 vélos vendus contre 700 000 autos. Madrid, ville jugée comme pas facile, va se doter d'une vélocation, un anneau cyclable va entourer le centre-ville historique...</w:t>
      </w:r>
    </w:p>
    <w:p>
      <w:pPr>
        <w:pStyle w:val="style0"/>
        <w:jc w:val="both"/>
      </w:pPr>
      <w:r>
        <w:rPr>
          <w:shd w:fill="auto" w:val="clear"/>
        </w:rPr>
        <w:t>Est-ce vraiment le choix d'un mode de déplacement, non, trop de vélos sont considérés comme un produit jetable.</w:t>
      </w:r>
    </w:p>
    <w:p>
      <w:pPr>
        <w:pStyle w:val="style0"/>
        <w:jc w:val="both"/>
      </w:pPr>
      <w:r>
        <w:rPr>
          <w:shd w:fill="auto" w:val="clear"/>
        </w:rPr>
        <w:t>En France, les vélos loisirs et VTT sont majoritaires à 62 %des ventes ; les vélos de ville et électriques totalisent 26 % ;  les vélos de sport représentent 12 % .</w:t>
      </w:r>
    </w:p>
    <w:p>
      <w:pPr>
        <w:pStyle w:val="style0"/>
        <w:jc w:val="both"/>
      </w:pPr>
      <w:r>
        <w:rPr>
          <w:shd w:fill="auto" w:val="clear"/>
        </w:rPr>
        <w:t>2,6 millions sont importés ; 700 000 vélos sont fabriqués en France, ce qui représente 12 000 emplois  (fabrication, vente, réparation). On parle ici de vélos neufs, non compris les supers vélos hollandais des Broc'à vélos de l'ADAV.</w:t>
      </w:r>
    </w:p>
    <w:p>
      <w:pPr>
        <w:pStyle w:val="style0"/>
        <w:jc w:val="both"/>
      </w:pPr>
      <w:r>
        <w:rPr>
          <w:shd w:fill="auto" w:val="clear"/>
        </w:rPr>
        <w:t xml:space="preserve">Je dois aussi vous parler de la reprise de l'atelier lillois d'aide à la réparation qui a ouvert ses portes mi-décembre 2013 au 41 rue Eugène-Jacquet, à proximité de la ferme des Dondaines. Pris en charge par une équipe d'adhérents actifs et compétents, l'atelier se propose de vous aider à réparer votre vélo afin de pouvoir ensuite aider un ou une cycliste souhaitant réparer sa bicyclette. </w:t>
      </w:r>
    </w:p>
    <w:p>
      <w:pPr>
        <w:pStyle w:val="style0"/>
        <w:jc w:val="both"/>
      </w:pPr>
      <w:r>
        <w:rPr>
          <w:shd w:fill="auto" w:val="clear"/>
        </w:rPr>
        <w:t xml:space="preserve">Philippe Delrue </w:t>
      </w:r>
    </w:p>
    <w:p>
      <w:pPr>
        <w:pStyle w:val="style0"/>
        <w:widowControl/>
        <w:suppressAutoHyphens w:val="true"/>
        <w:spacing w:after="200" w:before="0" w:line="276" w:lineRule="auto"/>
        <w:contextualSpacing w:val="false"/>
      </w:pPr>
      <w:r>
        <w:rPr>
          <w:shd w:fill="auto" w:val="clear"/>
        </w:rPr>
      </w:r>
    </w:p>
    <w:sectPr>
      <w:type w:val="nextPage"/>
      <w:pgSz w:h="16838" w:w="11906"/>
      <w:pgMar w:bottom="1417" w:footer="0" w:gutter="0" w:header="0" w:left="1417" w:right="1417" w:top="1417"/>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2014-01-09T18:26:00.00Z</dcterms:created>
  <dc:creator>philippe delrue</dc:creator>
  <cp:lastModifiedBy>philippe delrue</cp:lastModifiedBy>
  <dcterms:modified xsi:type="dcterms:W3CDTF">2014-01-09T18:27:00.00Z</dcterms:modified>
  <cp:revision>1</cp:revision>
</cp:coreProperties>
</file>