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sz w:val="24"/>
          <w:szCs w:val="24"/>
          <w:shd w:fill="auto" w:val="clear"/>
        </w:rPr>
        <w:t>Comment développer le vélo à Villeneuve d’Ascq ?</w:t>
      </w:r>
    </w:p>
    <w:p>
      <w:pPr>
        <w:pStyle w:val="style0"/>
      </w:pPr>
      <w:r>
        <w:rPr>
          <w:shd w:fill="auto" w:val="clear"/>
        </w:rPr>
        <w:t>Villeneuve d’Ascq est une ville avec beaucoup d’espaces verts et ses habitants sont sensibles à l’environnement. C’est aussi une ville qui abrite deux campus universitaires avec 2 500 chercheurs. Villeneuve a vocation à devenir une ville moderne du XXIème siècle, une ville pionnière en matière d’environnement et de bien-être de ses habitants. C’est même une nécessité si la ville veut attirer durablement les chercheurs dans ses universités.</w:t>
      </w:r>
    </w:p>
    <w:p>
      <w:pPr>
        <w:pStyle w:val="style0"/>
      </w:pPr>
      <w:r>
        <w:rPr>
          <w:shd w:fill="auto" w:val="clear"/>
        </w:rPr>
        <w:t>La culture cycliste est un élément déterminant et visible de cette modernité.</w:t>
      </w:r>
    </w:p>
    <w:p>
      <w:pPr>
        <w:pStyle w:val="style0"/>
      </w:pPr>
      <w:r>
        <w:rPr>
          <w:shd w:fill="auto" w:val="clear"/>
        </w:rPr>
        <w:t xml:space="preserve">En matière de vélo les choses n’avancent jamais aussi vite qu’on le souhaite. Pourtant la coopération entre l’ADAV et la municipalité a produit : les opérations éclairage du mois de novembre, la fête du vélo, l’apprentissage du vélo dans les écoles primaires. Une large piste cyclable va vers le Grand stade et constitue une véloroute entre le sud de Villeneuve et le sud de Lille… Certaines pistes se restaurent et les jours de neige les balayeuses nettoient régulièrement les pistes. </w:t>
      </w:r>
    </w:p>
    <w:p>
      <w:pPr>
        <w:pStyle w:val="style0"/>
      </w:pPr>
      <w:r>
        <w:rPr>
          <w:shd w:fill="auto" w:val="clear"/>
        </w:rPr>
        <w:t>Alors quelle serait la décision la plus efficace que le maire nouvellement élu pourrait prendre pour faire décoller la pratique cycliste ? Se déplacer à vélo dans la ville par tous les temps durant une partie de l’année (ou mieux toute l’année). C’est le meilleur moyen de voir concrètement les freins à la pratique du vélo. Les coupures urbaines, les endroits dangereux, les parkings à vélos à poser, les pistes à entretenir etc. deviendront naturellement un sujet de discussion au sein des réunions municipales.</w:t>
      </w:r>
    </w:p>
    <w:p>
      <w:pPr>
        <w:pStyle w:val="style0"/>
      </w:pPr>
      <w:r>
        <w:rPr>
          <w:shd w:fill="auto" w:val="clear"/>
        </w:rPr>
        <w:t xml:space="preserve">C’est une décision qui coûte peu, les adhérents de l’ADAV pourront toujours conseiller un vélo de bonne facture qui permet de pédaler buste droit avec prestance et rapidité. </w:t>
      </w:r>
    </w:p>
    <w:p>
      <w:pPr>
        <w:pStyle w:val="style0"/>
      </w:pPr>
      <w:r>
        <w:rPr>
          <w:shd w:fill="auto" w:val="clear"/>
        </w:rPr>
        <w:t>Faire du vélo pour un maire c’est une bonne façon de se rendre visible et de rencontrer les habitants. Faire du vélo, c’est adhérer à sa ville.</w:t>
      </w:r>
    </w:p>
    <w:p>
      <w:pPr>
        <w:pStyle w:val="style0"/>
      </w:pPr>
      <w:r>
        <w:rPr>
          <w:shd w:fill="auto" w:val="clear"/>
        </w:rPr>
        <w:t>Villeneuve est un « à plat » et tous les quartiers sont à portée de pédale, le trajet en vélo n’est pas un temps perdu c’est un temps qui permet de sentir la ville, c’est un temps gagné.</w:t>
      </w:r>
    </w:p>
    <w:p>
      <w:pPr>
        <w:pStyle w:val="style0"/>
      </w:pPr>
      <w:r>
        <w:rPr>
          <w:shd w:fill="auto" w:val="clear"/>
        </w:rPr>
        <w:t>En politique comme en vélo, le mouvement crée l’équilibre et le mouvement fera de Villeneuve d’Ascq une technopole verte du XXIème siècle.</w:t>
      </w:r>
    </w:p>
    <w:p>
      <w:pPr>
        <w:pStyle w:val="style0"/>
      </w:pPr>
      <w:r>
        <w:rPr>
          <w:shd w:fill="auto" w:val="clear"/>
        </w:rPr>
        <w:t>Frédéric DEVRED</w:t>
      </w:r>
    </w:p>
    <w:p>
      <w:pPr>
        <w:pStyle w:val="style0"/>
      </w:pPr>
      <w:r>
        <w:rPr>
          <w:shd w:fill="auto" w:val="clear"/>
        </w:rPr>
        <w:t>Villeneuve d’Ascq.</w:t>
      </w:r>
    </w:p>
    <w:p>
      <w:pPr>
        <w:pStyle w:val="style0"/>
        <w:spacing w:after="200" w:before="0"/>
        <w:contextualSpacing w:val="false"/>
      </w:pPr>
      <w:r>
        <w:rPr>
          <w:shd w:fill="auto" w:val="clear"/>
        </w:rPr>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Mangal"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2014-01-04T19:50:00.00Z</dcterms:created>
  <dc:creator>utilisateur</dc:creator>
  <cp:lastModifiedBy>utilisateur</cp:lastModifiedBy>
  <cp:lastPrinted>2014-01-05T11:02:00.00Z</cp:lastPrinted>
  <dcterms:modified xsi:type="dcterms:W3CDTF">2014-01-05T13:39:00.00Z</dcterms:modified>
  <cp:revision>14</cp:revision>
</cp:coreProperties>
</file>