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FC" w:rsidRDefault="00B46EFC" w:rsidP="00B46EF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Cher·es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correspondant·es</w:t>
      </w:r>
      <w:proofErr w:type="spellEnd"/>
      <w:r>
        <w:rPr>
          <w:rFonts w:ascii="Calibri" w:hAnsi="Calibri" w:cs="Calibri"/>
          <w:sz w:val="26"/>
          <w:szCs w:val="26"/>
        </w:rPr>
        <w:t xml:space="preserve"> locaux de l'ADAV,</w:t>
      </w:r>
    </w:p>
    <w:p w:rsidR="00B46EFC" w:rsidRDefault="00B46EFC" w:rsidP="00B46EF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B46EFC" w:rsidRDefault="00B46EFC" w:rsidP="00B46EF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Nous organisons le </w:t>
      </w:r>
      <w:r>
        <w:rPr>
          <w:rFonts w:ascii="Calibri" w:hAnsi="Calibri" w:cs="Calibri"/>
          <w:b/>
          <w:bCs/>
          <w:sz w:val="26"/>
          <w:szCs w:val="26"/>
        </w:rPr>
        <w:t>samedi 10 septembre à la MRES</w:t>
      </w:r>
      <w:r>
        <w:rPr>
          <w:rFonts w:ascii="Calibri" w:hAnsi="Calibri" w:cs="Calibri"/>
          <w:sz w:val="26"/>
          <w:szCs w:val="26"/>
        </w:rPr>
        <w:t xml:space="preserve"> (23 rue de </w:t>
      </w:r>
      <w:proofErr w:type="spellStart"/>
      <w:r>
        <w:rPr>
          <w:rFonts w:ascii="Calibri" w:hAnsi="Calibri" w:cs="Calibri"/>
          <w:sz w:val="26"/>
          <w:szCs w:val="26"/>
        </w:rPr>
        <w:t>Gosselet</w:t>
      </w:r>
      <w:proofErr w:type="spellEnd"/>
      <w:r>
        <w:rPr>
          <w:rFonts w:ascii="Calibri" w:hAnsi="Calibri" w:cs="Calibri"/>
          <w:sz w:val="26"/>
          <w:szCs w:val="26"/>
        </w:rPr>
        <w:t xml:space="preserve">, en salle agora) une </w:t>
      </w:r>
      <w:r>
        <w:rPr>
          <w:rFonts w:ascii="Calibri" w:hAnsi="Calibri" w:cs="Calibri"/>
          <w:b/>
          <w:bCs/>
          <w:sz w:val="26"/>
          <w:szCs w:val="26"/>
        </w:rPr>
        <w:t>journée d'échanges</w:t>
      </w:r>
      <w:r>
        <w:rPr>
          <w:rFonts w:ascii="Calibri" w:hAnsi="Calibri" w:cs="Calibri"/>
          <w:sz w:val="26"/>
          <w:szCs w:val="26"/>
        </w:rPr>
        <w:t xml:space="preserve">. Nous vous invitons d'ores et déjà à retenir cette date. </w:t>
      </w:r>
    </w:p>
    <w:p w:rsidR="00B46EFC" w:rsidRDefault="00B46EFC" w:rsidP="00B46EF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Au programme de cette journée :</w:t>
      </w:r>
    </w:p>
    <w:p w:rsidR="00B46EFC" w:rsidRDefault="00B46EFC" w:rsidP="00B46EF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B46EFC" w:rsidRDefault="00B46EFC" w:rsidP="00B46EF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B46EFC" w:rsidRDefault="00B46EFC" w:rsidP="00B46EF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  </w:t>
      </w:r>
      <w:r>
        <w:rPr>
          <w:rFonts w:ascii="Calibri" w:hAnsi="Calibri" w:cs="Calibri"/>
          <w:b/>
          <w:bCs/>
          <w:i/>
          <w:iCs/>
          <w:sz w:val="26"/>
          <w:szCs w:val="26"/>
        </w:rPr>
        <w:t>9h30-12h : Réunion des correspondants locaux de la MEL</w:t>
      </w:r>
    </w:p>
    <w:p w:rsidR="00B46EFC" w:rsidRDefault="00B46EFC" w:rsidP="00B46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Présentation du cadre de la concertation avec la MEL (périmètre et objet de la convention ADAV/MEL).</w:t>
      </w:r>
    </w:p>
    <w:p w:rsidR="00B46EFC" w:rsidRDefault="00B46EFC" w:rsidP="00B46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Présentation des politiques de mobilités de la MEL et des communes (objets et objectifs).</w:t>
      </w:r>
    </w:p>
    <w:p w:rsidR="00B46EFC" w:rsidRDefault="00B46EFC" w:rsidP="00B46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Présentation des règles de la MEL en matière d'aménagement</w:t>
      </w:r>
    </w:p>
    <w:p w:rsidR="00B46EFC" w:rsidRDefault="00B46EFC" w:rsidP="00B46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Quelle position commune devons nous adopter en GTV par rapport a ces principes ?</w:t>
      </w:r>
    </w:p>
    <w:p w:rsidR="00B46EFC" w:rsidRDefault="00B46EFC" w:rsidP="00B46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Retours d'expérience sur les GTV des communes. Ce qui marche VS ce qui ne marche pas.</w:t>
      </w:r>
    </w:p>
    <w:p w:rsidR="00B46EFC" w:rsidRDefault="00B46EFC" w:rsidP="00B46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Présentation/discussion autours de projets transversaux (communs à plusieurs communes)</w:t>
      </w:r>
    </w:p>
    <w:p w:rsidR="00B46EFC" w:rsidRDefault="00B46EFC" w:rsidP="00B46EF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   12h-14h : Déjeuner avec les responsables des antennes locales</w:t>
      </w:r>
    </w:p>
    <w:p w:rsidR="00B46EFC" w:rsidRDefault="00B46EFC" w:rsidP="00B46EF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   14h-17h : Échanges entre les antennes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B46EFC" w:rsidRDefault="00B46EFC" w:rsidP="00B46E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Partenariats collectivités / ADAV</w:t>
      </w:r>
    </w:p>
    <w:p w:rsidR="00B46EFC" w:rsidRDefault="00B46EFC" w:rsidP="00B46E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Les besoins des antennes par rapport au siège</w:t>
      </w:r>
    </w:p>
    <w:p w:rsidR="00B46EFC" w:rsidRDefault="00B46EFC" w:rsidP="00B46E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Les évolutions récentes de la réglementation issues du PAMA : Cédez-le-passage aux feux, </w:t>
      </w:r>
      <w:proofErr w:type="spellStart"/>
      <w:r>
        <w:rPr>
          <w:rFonts w:ascii="Calibri" w:hAnsi="Calibri" w:cs="Calibri"/>
          <w:sz w:val="26"/>
          <w:szCs w:val="26"/>
        </w:rPr>
        <w:t>chaucidou</w:t>
      </w:r>
      <w:proofErr w:type="spellEnd"/>
      <w:r>
        <w:rPr>
          <w:rFonts w:ascii="Calibri" w:hAnsi="Calibri" w:cs="Calibri"/>
          <w:sz w:val="26"/>
          <w:szCs w:val="26"/>
        </w:rPr>
        <w:t>, obligation des DSC étendue...</w:t>
      </w:r>
    </w:p>
    <w:p w:rsidR="00B46EFC" w:rsidRDefault="00B46EFC" w:rsidP="00B46E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Retours d'expérience sur l'animation des antennes. Ce qui marche VS ce qui ne marche pas.</w:t>
      </w:r>
    </w:p>
    <w:p w:rsidR="00AA7974" w:rsidRDefault="00B46EFC" w:rsidP="00B46EFC">
      <w:r>
        <w:rPr>
          <w:rFonts w:ascii="Calibri" w:hAnsi="Calibri" w:cs="Calibri"/>
          <w:sz w:val="26"/>
          <w:szCs w:val="26"/>
        </w:rPr>
        <w:t>Présentation/discussion autours de projets transversaux de l'ADAV : schéma régional des Véloroutes et Voies Vertes, carte de cyclabilité de l'ADAV,  les actions du Centre ressource régional en écomobilité (CREM)...</w:t>
      </w:r>
      <w:bookmarkStart w:id="0" w:name="_GoBack"/>
      <w:bookmarkEnd w:id="0"/>
    </w:p>
    <w:sectPr w:rsidR="00AA7974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FC"/>
    <w:rsid w:val="001471A5"/>
    <w:rsid w:val="00AA7974"/>
    <w:rsid w:val="00B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1209</Characters>
  <Application>Microsoft Macintosh Word</Application>
  <DocSecurity>0</DocSecurity>
  <Lines>10</Lines>
  <Paragraphs>2</Paragraphs>
  <ScaleCrop>false</ScaleCrop>
  <Company>Droit au vélo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2016-09-12T07:35:00Z</dcterms:created>
  <dcterms:modified xsi:type="dcterms:W3CDTF">2016-09-12T07:49:00Z</dcterms:modified>
</cp:coreProperties>
</file>